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sz w:val="44"/>
          <w:szCs w:val="44"/>
        </w:rPr>
      </w:pPr>
    </w:p>
    <w:p>
      <w:pPr>
        <w:widowControl/>
        <w:jc w:val="center"/>
        <w:rPr>
          <w:rFonts w:ascii="华文中宋" w:hAnsi="华文中宋" w:eastAsia="华文中宋"/>
          <w:sz w:val="44"/>
          <w:szCs w:val="44"/>
        </w:rPr>
      </w:pPr>
    </w:p>
    <w:p>
      <w:pPr>
        <w:widowControl/>
        <w:jc w:val="center"/>
        <w:rPr>
          <w:rFonts w:ascii="华文中宋" w:hAnsi="华文中宋" w:eastAsia="华文中宋"/>
          <w:sz w:val="44"/>
          <w:szCs w:val="44"/>
        </w:rPr>
      </w:pPr>
      <w:r>
        <w:rPr>
          <w:rFonts w:hint="eastAsia" w:ascii="华文中宋" w:hAnsi="华文中宋" w:eastAsia="华文中宋"/>
          <w:sz w:val="44"/>
          <w:szCs w:val="44"/>
        </w:rPr>
        <w:t>和平区“十四五”</w:t>
      </w:r>
      <w:r>
        <w:rPr>
          <w:rFonts w:hint="eastAsia" w:ascii="华文中宋" w:hAnsi="华文中宋" w:eastAsia="华文中宋"/>
          <w:sz w:val="44"/>
          <w:szCs w:val="44"/>
          <w:lang w:eastAsia="zh-Hans"/>
        </w:rPr>
        <w:t>楼宇经济</w:t>
      </w:r>
    </w:p>
    <w:p>
      <w:pPr>
        <w:jc w:val="center"/>
        <w:rPr>
          <w:rFonts w:ascii="华文中宋" w:hAnsi="华文中宋" w:eastAsia="华文中宋"/>
          <w:sz w:val="44"/>
          <w:szCs w:val="44"/>
        </w:rPr>
      </w:pPr>
      <w:r>
        <w:rPr>
          <w:rFonts w:hint="eastAsia" w:ascii="华文中宋" w:hAnsi="华文中宋" w:eastAsia="华文中宋"/>
          <w:sz w:val="44"/>
          <w:szCs w:val="44"/>
        </w:rPr>
        <w:t>发展规划</w:t>
      </w: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p>
    <w:p>
      <w:pPr>
        <w:jc w:val="center"/>
        <w:rPr>
          <w:rFonts w:ascii="华文中宋" w:hAnsi="华文中宋" w:eastAsia="华文中宋"/>
          <w:sz w:val="44"/>
          <w:szCs w:val="44"/>
        </w:rPr>
      </w:pPr>
      <w:r>
        <w:rPr>
          <w:rFonts w:hint="eastAsia" w:ascii="华文中宋" w:hAnsi="华文中宋" w:eastAsia="华文中宋"/>
          <w:sz w:val="44"/>
          <w:szCs w:val="44"/>
        </w:rPr>
        <w:t>沈阳大学</w:t>
      </w:r>
    </w:p>
    <w:p>
      <w:pPr>
        <w:jc w:val="center"/>
        <w:rPr>
          <w:rFonts w:ascii="华文中宋" w:hAnsi="华文中宋" w:eastAsia="华文中宋"/>
          <w:sz w:val="44"/>
          <w:szCs w:val="44"/>
        </w:rPr>
      </w:pPr>
      <w:r>
        <w:rPr>
          <w:rFonts w:hint="eastAsia" w:ascii="华文中宋" w:hAnsi="华文中宋" w:eastAsia="华文中宋"/>
          <w:sz w:val="44"/>
          <w:szCs w:val="44"/>
        </w:rPr>
        <w:t>2</w:t>
      </w:r>
      <w:r>
        <w:rPr>
          <w:rFonts w:ascii="华文中宋" w:hAnsi="华文中宋" w:eastAsia="华文中宋"/>
          <w:sz w:val="44"/>
          <w:szCs w:val="44"/>
        </w:rPr>
        <w:t>020</w:t>
      </w:r>
      <w:r>
        <w:rPr>
          <w:rFonts w:hint="eastAsia" w:ascii="华文中宋" w:hAnsi="华文中宋" w:eastAsia="华文中宋"/>
          <w:sz w:val="44"/>
          <w:szCs w:val="44"/>
        </w:rPr>
        <w:t>年11月</w:t>
      </w:r>
    </w:p>
    <w:p>
      <w:pPr>
        <w:jc w:val="center"/>
        <w:rPr>
          <w:rFonts w:ascii="华文中宋" w:hAnsi="华文中宋" w:eastAsia="华文中宋"/>
          <w:sz w:val="44"/>
          <w:szCs w:val="44"/>
        </w:rPr>
        <w:sectPr>
          <w:pgSz w:w="11906" w:h="16838"/>
          <w:pgMar w:top="1440" w:right="1416" w:bottom="1440" w:left="1560" w:header="851" w:footer="992" w:gutter="0"/>
          <w:cols w:space="425" w:num="1"/>
          <w:docGrid w:type="lines" w:linePitch="312" w:charSpace="0"/>
        </w:sectPr>
      </w:pPr>
    </w:p>
    <w:sdt>
      <w:sdtPr>
        <w:rPr>
          <w:rFonts w:ascii="宋体" w:hAnsi="宋体" w:eastAsia="宋体"/>
        </w:rPr>
        <w:id w:val="231976341"/>
        <w15:color w:val="DBDBDB"/>
      </w:sdtPr>
      <w:sdtEndPr>
        <w:rPr>
          <w:rFonts w:hint="eastAsia" w:ascii="仿宋" w:hAnsi="仿宋" w:eastAsia="仿宋" w:cs="仿宋"/>
          <w:sz w:val="20"/>
          <w:szCs w:val="20"/>
        </w:rPr>
      </w:sdtEndPr>
      <w:sdtContent>
        <w:p>
          <w:pPr>
            <w:pStyle w:val="14"/>
            <w:tabs>
              <w:tab w:val="right" w:leader="dot" w:pos="8930"/>
            </w:tabs>
            <w:adjustRightInd w:val="0"/>
            <w:snapToGrid w:val="0"/>
            <w:spacing w:line="330" w:lineRule="exact"/>
            <w:rPr>
              <w:rFonts w:ascii="宋体" w:hAnsi="宋体" w:eastAsia="宋体"/>
            </w:rPr>
          </w:pPr>
        </w:p>
        <w:sdt>
          <w:sdtPr>
            <w:rPr>
              <w:rFonts w:ascii="宋体" w:hAnsi="宋体" w:eastAsia="宋体"/>
              <w:sz w:val="44"/>
              <w:szCs w:val="48"/>
            </w:rPr>
            <w:id w:val="147463517"/>
            <w15:color w:val="DBDBDB"/>
          </w:sdtPr>
          <w:sdtEndPr>
            <w:rPr>
              <w:rFonts w:hint="eastAsia" w:ascii="仿宋" w:hAnsi="仿宋" w:eastAsia="仿宋" w:cs="仿宋"/>
              <w:sz w:val="22"/>
              <w:szCs w:val="22"/>
            </w:rPr>
          </w:sdtEndPr>
          <w:sdtContent>
            <w:p>
              <w:pPr>
                <w:jc w:val="center"/>
                <w:rPr>
                  <w:sz w:val="44"/>
                  <w:szCs w:val="48"/>
                </w:rPr>
              </w:pPr>
              <w:r>
                <w:rPr>
                  <w:rFonts w:ascii="宋体" w:hAnsi="宋体" w:eastAsia="宋体"/>
                  <w:sz w:val="44"/>
                  <w:szCs w:val="48"/>
                </w:rPr>
                <w:t>目录</w:t>
              </w:r>
            </w:p>
            <w:p>
              <w:pPr>
                <w:pStyle w:val="13"/>
                <w:tabs>
                  <w:tab w:val="right" w:leader="dot" w:pos="8930"/>
                </w:tabs>
                <w:rPr>
                  <w:rFonts w:hint="eastAsia" w:ascii="仿宋" w:hAnsi="仿宋" w:eastAsia="仿宋" w:cs="仿宋"/>
                  <w:sz w:val="28"/>
                  <w:szCs w:val="32"/>
                </w:rPr>
              </w:pP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TOC \o "1-3" \h \u </w:instrText>
              </w:r>
              <w:r>
                <w:rPr>
                  <w:rFonts w:hint="eastAsia" w:ascii="仿宋" w:hAnsi="仿宋" w:eastAsia="仿宋" w:cs="仿宋"/>
                  <w:sz w:val="28"/>
                  <w:szCs w:val="32"/>
                </w:rPr>
                <w:fldChar w:fldCharType="separate"/>
              </w: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"_Toc10861" </w:instrText>
              </w:r>
              <w:r>
                <w:rPr>
                  <w:rFonts w:hint="eastAsia" w:ascii="仿宋" w:hAnsi="仿宋" w:eastAsia="仿宋" w:cs="仿宋"/>
                  <w:sz w:val="22"/>
                  <w:szCs w:val="24"/>
                </w:rPr>
                <w:fldChar w:fldCharType="separate"/>
              </w:r>
              <w:r>
                <w:rPr>
                  <w:rFonts w:hint="eastAsia" w:ascii="仿宋" w:hAnsi="仿宋" w:eastAsia="仿宋" w:cs="仿宋"/>
                  <w:bCs/>
                  <w:sz w:val="28"/>
                  <w:szCs w:val="44"/>
                  <w:lang w:eastAsia="zh-Hans"/>
                </w:rPr>
                <w:t>一、</w:t>
              </w:r>
              <w:r>
                <w:rPr>
                  <w:rFonts w:hint="eastAsia" w:ascii="仿宋" w:hAnsi="仿宋" w:eastAsia="仿宋" w:cs="仿宋"/>
                  <w:bCs/>
                  <w:sz w:val="28"/>
                  <w:szCs w:val="44"/>
                </w:rPr>
                <w:t>“十三五”</w:t>
              </w:r>
              <w:r>
                <w:rPr>
                  <w:rFonts w:hint="eastAsia" w:ascii="仿宋" w:hAnsi="仿宋" w:eastAsia="仿宋" w:cs="仿宋"/>
                  <w:bCs/>
                  <w:sz w:val="28"/>
                  <w:szCs w:val="44"/>
                  <w:lang w:eastAsia="zh-Hans"/>
                </w:rPr>
                <w:t>楼宇经济</w:t>
              </w:r>
              <w:r>
                <w:rPr>
                  <w:rFonts w:hint="eastAsia" w:ascii="仿宋" w:hAnsi="仿宋" w:eastAsia="仿宋" w:cs="仿宋"/>
                  <w:bCs/>
                  <w:sz w:val="28"/>
                  <w:szCs w:val="44"/>
                  <w:lang w:eastAsia="zh-CN"/>
                </w:rPr>
                <w:t>回顾</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_Toc10861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"_Toc28242" </w:instrText>
              </w:r>
              <w:r>
                <w:rPr>
                  <w:rFonts w:hint="eastAsia" w:ascii="仿宋" w:hAnsi="仿宋" w:eastAsia="仿宋" w:cs="仿宋"/>
                  <w:sz w:val="22"/>
                  <w:szCs w:val="24"/>
                </w:rPr>
                <w:fldChar w:fldCharType="separate"/>
              </w:r>
              <w:r>
                <w:rPr>
                  <w:rFonts w:hint="eastAsia" w:ascii="仿宋" w:hAnsi="仿宋" w:eastAsia="仿宋" w:cs="仿宋"/>
                  <w:sz w:val="28"/>
                  <w:szCs w:val="44"/>
                </w:rPr>
                <w:t>（一）取得的成绩</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_Toc28242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"_Toc1987"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1、 楼宇</w:t>
              </w:r>
              <w:r>
                <w:rPr>
                  <w:rFonts w:hint="eastAsia" w:ascii="仿宋" w:hAnsi="仿宋" w:eastAsia="仿宋" w:cs="仿宋"/>
                  <w:sz w:val="28"/>
                  <w:szCs w:val="44"/>
                  <w:lang w:eastAsia="zh-CN"/>
                </w:rPr>
                <w:t>规模、质量有所提升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_Toc1987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"_Toc1089"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2、 楼宇税收占比增加</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_Toc1089 \h </w:instrText>
              </w:r>
              <w:r>
                <w:rPr>
                  <w:rFonts w:hint="eastAsia" w:ascii="仿宋" w:hAnsi="仿宋" w:eastAsia="仿宋" w:cs="仿宋"/>
                  <w:sz w:val="28"/>
                  <w:szCs w:val="32"/>
                </w:rPr>
                <w:fldChar w:fldCharType="separate"/>
              </w:r>
              <w:r>
                <w:rPr>
                  <w:rFonts w:hint="eastAsia" w:ascii="仿宋" w:hAnsi="仿宋" w:eastAsia="仿宋" w:cs="仿宋"/>
                  <w:sz w:val="28"/>
                  <w:szCs w:val="32"/>
                </w:rPr>
                <w:t>2</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"_Toc3017"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 xml:space="preserve">3、 </w:t>
              </w:r>
              <w:r>
                <w:rPr>
                  <w:rFonts w:hint="eastAsia" w:ascii="仿宋" w:hAnsi="仿宋" w:eastAsia="仿宋" w:cs="仿宋"/>
                  <w:sz w:val="28"/>
                  <w:szCs w:val="44"/>
                  <w:lang w:eastAsia="zh-CN"/>
                </w:rPr>
                <w:t>商务楼宇呈现集聚趋势</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_Toc3017 \h </w:instrText>
              </w:r>
              <w:r>
                <w:rPr>
                  <w:rFonts w:hint="eastAsia" w:ascii="仿宋" w:hAnsi="仿宋" w:eastAsia="仿宋" w:cs="仿宋"/>
                  <w:sz w:val="28"/>
                  <w:szCs w:val="32"/>
                </w:rPr>
                <w:fldChar w:fldCharType="separate"/>
              </w:r>
              <w:r>
                <w:rPr>
                  <w:rFonts w:hint="eastAsia" w:ascii="仿宋" w:hAnsi="仿宋" w:eastAsia="仿宋" w:cs="仿宋"/>
                  <w:sz w:val="28"/>
                  <w:szCs w:val="32"/>
                </w:rPr>
                <w:t>2</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"_Toc14297" </w:instrText>
              </w:r>
              <w:r>
                <w:rPr>
                  <w:rFonts w:hint="eastAsia" w:ascii="仿宋" w:hAnsi="仿宋" w:eastAsia="仿宋" w:cs="仿宋"/>
                  <w:sz w:val="22"/>
                  <w:szCs w:val="24"/>
                </w:rPr>
                <w:fldChar w:fldCharType="separate"/>
              </w:r>
              <w:r>
                <w:rPr>
                  <w:rFonts w:hint="eastAsia" w:ascii="仿宋" w:hAnsi="仿宋" w:eastAsia="仿宋" w:cs="仿宋"/>
                  <w:sz w:val="28"/>
                  <w:szCs w:val="44"/>
                </w:rPr>
                <w:t xml:space="preserve">4、 </w:t>
              </w:r>
              <w:r>
                <w:rPr>
                  <w:rFonts w:hint="eastAsia" w:ascii="仿宋" w:hAnsi="仿宋" w:eastAsia="仿宋" w:cs="仿宋"/>
                  <w:sz w:val="28"/>
                  <w:szCs w:val="44"/>
                  <w:lang w:eastAsia="zh-CN"/>
                </w:rPr>
                <w:t>总部企业向高端商务楼宇迁移</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_Toc14297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"_Toc32418"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5、 入驻企业产业</w:t>
              </w:r>
              <w:r>
                <w:rPr>
                  <w:rFonts w:hint="eastAsia" w:ascii="仿宋" w:hAnsi="仿宋" w:eastAsia="仿宋" w:cs="仿宋"/>
                  <w:sz w:val="28"/>
                  <w:szCs w:val="44"/>
                  <w:lang w:eastAsia="zh-CN"/>
                </w:rPr>
                <w:t>布局逐渐清晰</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_Toc32418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"_Toc20621" </w:instrText>
              </w:r>
              <w:r>
                <w:rPr>
                  <w:rFonts w:hint="eastAsia" w:ascii="仿宋" w:hAnsi="仿宋" w:eastAsia="仿宋" w:cs="仿宋"/>
                  <w:sz w:val="22"/>
                  <w:szCs w:val="24"/>
                </w:rPr>
                <w:fldChar w:fldCharType="separate"/>
              </w:r>
              <w:r>
                <w:rPr>
                  <w:rFonts w:hint="eastAsia" w:ascii="仿宋" w:hAnsi="仿宋" w:eastAsia="仿宋" w:cs="仿宋"/>
                  <w:sz w:val="28"/>
                  <w:szCs w:val="44"/>
                </w:rPr>
                <w:t>（二）存在的问题</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_Toc20621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"_Toc4710" </w:instrText>
              </w:r>
              <w:r>
                <w:rPr>
                  <w:rFonts w:hint="eastAsia" w:ascii="仿宋" w:hAnsi="仿宋" w:eastAsia="仿宋" w:cs="仿宋"/>
                  <w:sz w:val="22"/>
                  <w:szCs w:val="24"/>
                </w:rPr>
                <w:fldChar w:fldCharType="separate"/>
              </w:r>
              <w:r>
                <w:rPr>
                  <w:rFonts w:hint="eastAsia" w:ascii="仿宋" w:hAnsi="仿宋" w:eastAsia="仿宋" w:cs="仿宋"/>
                  <w:sz w:val="28"/>
                  <w:szCs w:val="44"/>
                </w:rPr>
                <w:t>1、</w:t>
              </w:r>
              <w:r>
                <w:rPr>
                  <w:rFonts w:hint="eastAsia" w:ascii="仿宋" w:hAnsi="仿宋" w:eastAsia="仿宋" w:cs="仿宋"/>
                  <w:sz w:val="28"/>
                  <w:szCs w:val="44"/>
                  <w:lang w:eastAsia="zh-CN"/>
                </w:rPr>
                <w:t>疫情导致入驻率下降</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_Toc4710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"_Toc6637" </w:instrText>
              </w:r>
              <w:r>
                <w:rPr>
                  <w:rFonts w:hint="eastAsia" w:ascii="仿宋" w:hAnsi="仿宋" w:eastAsia="仿宋" w:cs="仿宋"/>
                  <w:sz w:val="22"/>
                  <w:szCs w:val="24"/>
                </w:rPr>
                <w:fldChar w:fldCharType="separate"/>
              </w:r>
              <w:r>
                <w:rPr>
                  <w:rFonts w:hint="eastAsia" w:ascii="仿宋" w:hAnsi="仿宋" w:eastAsia="仿宋" w:cs="仿宋"/>
                  <w:sz w:val="28"/>
                  <w:szCs w:val="44"/>
                  <w:lang w:val="en-US" w:eastAsia="zh-CN"/>
                </w:rPr>
                <w:t>2</w:t>
              </w:r>
              <w:r>
                <w:rPr>
                  <w:rFonts w:hint="eastAsia" w:ascii="仿宋" w:hAnsi="仿宋" w:eastAsia="仿宋" w:cs="仿宋"/>
                  <w:sz w:val="28"/>
                  <w:szCs w:val="44"/>
                </w:rPr>
                <w:t>、楼宇</w:t>
              </w:r>
              <w:r>
                <w:rPr>
                  <w:rFonts w:hint="eastAsia" w:ascii="仿宋" w:hAnsi="仿宋" w:eastAsia="仿宋" w:cs="仿宋"/>
                  <w:sz w:val="28"/>
                  <w:szCs w:val="44"/>
                  <w:lang w:eastAsia="zh-Hans"/>
                </w:rPr>
                <w:t>资源缺乏统筹规划</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_Toc6637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"_Toc13796" </w:instrText>
              </w:r>
              <w:r>
                <w:rPr>
                  <w:rFonts w:hint="eastAsia" w:ascii="仿宋" w:hAnsi="仿宋" w:eastAsia="仿宋" w:cs="仿宋"/>
                  <w:sz w:val="22"/>
                  <w:szCs w:val="24"/>
                </w:rPr>
                <w:fldChar w:fldCharType="separate"/>
              </w:r>
              <w:r>
                <w:rPr>
                  <w:rFonts w:hint="eastAsia" w:ascii="仿宋" w:hAnsi="仿宋" w:eastAsia="仿宋" w:cs="仿宋"/>
                  <w:sz w:val="28"/>
                  <w:szCs w:val="44"/>
                  <w:lang w:val="en-US" w:eastAsia="zh-CN"/>
                </w:rPr>
                <w:t>3</w:t>
              </w:r>
              <w:r>
                <w:rPr>
                  <w:rFonts w:hint="eastAsia" w:ascii="仿宋" w:hAnsi="仿宋" w:eastAsia="仿宋" w:cs="仿宋"/>
                  <w:sz w:val="28"/>
                  <w:szCs w:val="44"/>
                </w:rPr>
                <w:t>、产业园集聚效</w:t>
              </w:r>
              <w:r>
                <w:rPr>
                  <w:rFonts w:hint="eastAsia" w:ascii="仿宋" w:hAnsi="仿宋" w:eastAsia="仿宋" w:cs="仿宋"/>
                  <w:sz w:val="28"/>
                  <w:szCs w:val="44"/>
                  <w:lang w:eastAsia="zh-Hans"/>
                </w:rPr>
                <w:t>应不足</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_Toc13796 \h </w:instrText>
              </w:r>
              <w:r>
                <w:rPr>
                  <w:rFonts w:hint="eastAsia" w:ascii="仿宋" w:hAnsi="仿宋" w:eastAsia="仿宋" w:cs="仿宋"/>
                  <w:sz w:val="28"/>
                  <w:szCs w:val="32"/>
                </w:rPr>
                <w:fldChar w:fldCharType="separate"/>
              </w:r>
              <w:r>
                <w:rPr>
                  <w:rFonts w:hint="eastAsia" w:ascii="仿宋" w:hAnsi="仿宋" w:eastAsia="仿宋" w:cs="仿宋"/>
                  <w:sz w:val="28"/>
                  <w:szCs w:val="32"/>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"_Toc12026" </w:instrText>
              </w:r>
              <w:r>
                <w:rPr>
                  <w:rFonts w:hint="eastAsia" w:ascii="仿宋" w:hAnsi="仿宋" w:eastAsia="仿宋" w:cs="仿宋"/>
                  <w:sz w:val="22"/>
                  <w:szCs w:val="24"/>
                </w:rPr>
                <w:fldChar w:fldCharType="separate"/>
              </w:r>
              <w:r>
                <w:rPr>
                  <w:rFonts w:hint="eastAsia" w:ascii="仿宋" w:hAnsi="仿宋" w:eastAsia="仿宋" w:cs="仿宋"/>
                  <w:sz w:val="28"/>
                  <w:szCs w:val="44"/>
                  <w:lang w:val="en-US" w:eastAsia="zh-CN"/>
                </w:rPr>
                <w:t>4</w:t>
              </w:r>
              <w:r>
                <w:rPr>
                  <w:rFonts w:hint="eastAsia" w:ascii="仿宋" w:hAnsi="仿宋" w:eastAsia="仿宋" w:cs="仿宋"/>
                  <w:sz w:val="28"/>
                  <w:szCs w:val="44"/>
                </w:rPr>
                <w:t>、</w:t>
              </w:r>
              <w:r>
                <w:rPr>
                  <w:rFonts w:hint="eastAsia" w:ascii="仿宋" w:hAnsi="仿宋" w:eastAsia="仿宋" w:cs="仿宋"/>
                  <w:sz w:val="28"/>
                  <w:szCs w:val="44"/>
                  <w:lang w:eastAsia="zh-Hans"/>
                </w:rPr>
                <w:t>闲置楼宇盘活力度不够</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_Toc12026 \h </w:instrText>
              </w:r>
              <w:r>
                <w:rPr>
                  <w:rFonts w:hint="eastAsia" w:ascii="仿宋" w:hAnsi="仿宋" w:eastAsia="仿宋" w:cs="仿宋"/>
                  <w:sz w:val="28"/>
                  <w:szCs w:val="32"/>
                </w:rPr>
                <w:fldChar w:fldCharType="separate"/>
              </w:r>
              <w:r>
                <w:rPr>
                  <w:rFonts w:hint="eastAsia" w:ascii="仿宋" w:hAnsi="仿宋" w:eastAsia="仿宋" w:cs="仿宋"/>
                  <w:sz w:val="28"/>
                  <w:szCs w:val="32"/>
                </w:rPr>
                <w:t>5</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3"/>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"_Toc2726" </w:instrText>
              </w:r>
              <w:r>
                <w:rPr>
                  <w:rFonts w:hint="eastAsia" w:ascii="仿宋" w:hAnsi="仿宋" w:eastAsia="仿宋" w:cs="仿宋"/>
                  <w:sz w:val="22"/>
                  <w:szCs w:val="24"/>
                </w:rPr>
                <w:fldChar w:fldCharType="separate"/>
              </w:r>
              <w:r>
                <w:rPr>
                  <w:rFonts w:hint="eastAsia" w:ascii="仿宋" w:hAnsi="仿宋" w:eastAsia="仿宋" w:cs="仿宋"/>
                  <w:bCs/>
                  <w:sz w:val="28"/>
                  <w:szCs w:val="44"/>
                  <w:lang w:eastAsia="zh-Hans"/>
                </w:rPr>
                <w:t>二、面临的形势</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_Toc2726 \h </w:instrText>
              </w:r>
              <w:r>
                <w:rPr>
                  <w:rFonts w:hint="eastAsia" w:ascii="仿宋" w:hAnsi="仿宋" w:eastAsia="仿宋" w:cs="仿宋"/>
                  <w:sz w:val="28"/>
                  <w:szCs w:val="32"/>
                </w:rPr>
                <w:fldChar w:fldCharType="separate"/>
              </w:r>
              <w:r>
                <w:rPr>
                  <w:rFonts w:hint="eastAsia" w:ascii="仿宋" w:hAnsi="仿宋" w:eastAsia="仿宋" w:cs="仿宋"/>
                  <w:sz w:val="28"/>
                  <w:szCs w:val="32"/>
                </w:rPr>
                <w:t>5</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"_Toc10574"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（一）面临的机遇</w:t>
              </w:r>
              <w:r>
                <w:rPr>
                  <w:rFonts w:hint="eastAsia" w:ascii="仿宋" w:hAnsi="仿宋" w:eastAsia="仿宋" w:cs="仿宋"/>
                  <w:sz w:val="28"/>
                  <w:szCs w:val="32"/>
                </w:rPr>
                <w:tab/>
              </w:r>
              <w:r>
                <w:rPr>
                  <w:rFonts w:hint="eastAsia" w:ascii="仿宋" w:hAnsi="仿宋" w:eastAsia="仿宋" w:cs="仿宋"/>
                  <w:sz w:val="28"/>
                  <w:szCs w:val="32"/>
                  <w:lang w:val="en-US" w:eastAsia="zh-CN"/>
                </w:rPr>
                <w:t>5</w:t>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"_Toc10813"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1、国家政策有利于</w:t>
              </w:r>
              <w:r>
                <w:rPr>
                  <w:rFonts w:hint="eastAsia" w:ascii="仿宋" w:hAnsi="仿宋" w:eastAsia="仿宋" w:cs="仿宋"/>
                  <w:sz w:val="28"/>
                  <w:szCs w:val="44"/>
                  <w:lang w:eastAsia="zh-CN"/>
                </w:rPr>
                <w:t>发展楼宇经济</w:t>
              </w:r>
              <w:r>
                <w:rPr>
                  <w:rFonts w:hint="eastAsia" w:ascii="仿宋" w:hAnsi="仿宋" w:eastAsia="仿宋" w:cs="仿宋"/>
                  <w:sz w:val="28"/>
                  <w:szCs w:val="32"/>
                </w:rPr>
                <w:tab/>
              </w:r>
              <w:r>
                <w:rPr>
                  <w:rFonts w:hint="eastAsia" w:ascii="仿宋" w:hAnsi="仿宋" w:eastAsia="仿宋" w:cs="仿宋"/>
                  <w:sz w:val="28"/>
                  <w:szCs w:val="32"/>
                  <w:lang w:val="en-US" w:eastAsia="zh-CN"/>
                </w:rPr>
                <w:t>5</w:t>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"_Toc28521" </w:instrText>
              </w:r>
              <w:r>
                <w:rPr>
                  <w:rFonts w:hint="eastAsia" w:ascii="仿宋" w:hAnsi="仿宋" w:eastAsia="仿宋" w:cs="仿宋"/>
                  <w:sz w:val="22"/>
                  <w:szCs w:val="24"/>
                </w:rPr>
                <w:fldChar w:fldCharType="separate"/>
              </w:r>
              <w:r>
                <w:rPr>
                  <w:rFonts w:hint="eastAsia" w:ascii="仿宋" w:hAnsi="仿宋" w:eastAsia="仿宋" w:cs="仿宋"/>
                  <w:sz w:val="28"/>
                  <w:szCs w:val="44"/>
                </w:rPr>
                <w:t>2、</w:t>
              </w:r>
              <w:r>
                <w:rPr>
                  <w:rFonts w:hint="eastAsia" w:ascii="仿宋" w:hAnsi="仿宋" w:eastAsia="仿宋" w:cs="仿宋"/>
                  <w:sz w:val="28"/>
                  <w:szCs w:val="44"/>
                  <w:lang w:eastAsia="zh-CN"/>
                </w:rPr>
                <w:t>现代</w:t>
              </w:r>
              <w:r>
                <w:rPr>
                  <w:rFonts w:hint="eastAsia" w:ascii="仿宋" w:hAnsi="仿宋" w:eastAsia="仿宋" w:cs="仿宋"/>
                  <w:sz w:val="28"/>
                  <w:szCs w:val="44"/>
                  <w:lang w:eastAsia="zh-Hans"/>
                </w:rPr>
                <w:t>服务业为楼宇经济的发展带来新机遇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_Toc28521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"_Toc27629"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（二） 面临的挑战</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_Toc27629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"_Toc26236"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1、楼宇经济缺乏全面系统的政策促导机制</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_Toc26236 \h </w:instrText>
              </w:r>
              <w:r>
                <w:rPr>
                  <w:rFonts w:hint="eastAsia" w:ascii="仿宋" w:hAnsi="仿宋" w:eastAsia="仿宋" w:cs="仿宋"/>
                  <w:sz w:val="28"/>
                  <w:szCs w:val="32"/>
                </w:rPr>
                <w:fldChar w:fldCharType="separate"/>
              </w:r>
              <w:r>
                <w:rPr>
                  <w:rFonts w:hint="eastAsia" w:ascii="仿宋" w:hAnsi="仿宋" w:eastAsia="仿宋" w:cs="仿宋"/>
                  <w:sz w:val="28"/>
                  <w:szCs w:val="32"/>
                </w:rPr>
                <w:t>6</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"_Toc27120" </w:instrText>
              </w:r>
              <w:r>
                <w:rPr>
                  <w:rFonts w:hint="eastAsia" w:ascii="仿宋" w:hAnsi="仿宋" w:eastAsia="仿宋" w:cs="仿宋"/>
                  <w:sz w:val="22"/>
                  <w:szCs w:val="24"/>
                </w:rPr>
                <w:fldChar w:fldCharType="separate"/>
              </w:r>
              <w:r>
                <w:rPr>
                  <w:rFonts w:hint="eastAsia" w:ascii="仿宋" w:hAnsi="仿宋" w:eastAsia="仿宋" w:cs="仿宋"/>
                  <w:sz w:val="28"/>
                  <w:szCs w:val="44"/>
                  <w:lang w:eastAsia="zh-Hans"/>
                </w:rPr>
                <w:t>2、基础设施的短板不利于楼宇经济做大做强</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_Toc27120 \h </w:instrText>
              </w:r>
              <w:r>
                <w:rPr>
                  <w:rFonts w:hint="eastAsia" w:ascii="仿宋" w:hAnsi="仿宋" w:eastAsia="仿宋" w:cs="仿宋"/>
                  <w:sz w:val="28"/>
                  <w:szCs w:val="32"/>
                </w:rPr>
                <w:fldChar w:fldCharType="separate"/>
              </w:r>
              <w:r>
                <w:rPr>
                  <w:rFonts w:hint="eastAsia" w:ascii="仿宋" w:hAnsi="仿宋" w:eastAsia="仿宋" w:cs="仿宋"/>
                  <w:sz w:val="28"/>
                  <w:szCs w:val="32"/>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3"/>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"_Toc20514" </w:instrText>
              </w:r>
              <w:r>
                <w:rPr>
                  <w:rFonts w:hint="eastAsia" w:ascii="仿宋" w:hAnsi="仿宋" w:eastAsia="仿宋" w:cs="仿宋"/>
                  <w:sz w:val="22"/>
                  <w:szCs w:val="24"/>
                </w:rPr>
                <w:fldChar w:fldCharType="separate"/>
              </w:r>
              <w:r>
                <w:rPr>
                  <w:rFonts w:hint="eastAsia" w:ascii="仿宋" w:hAnsi="仿宋" w:eastAsia="仿宋" w:cs="仿宋"/>
                  <w:bCs/>
                  <w:sz w:val="28"/>
                  <w:szCs w:val="44"/>
                  <w:lang w:eastAsia="zh-Hans"/>
                </w:rPr>
                <w:t>三</w:t>
              </w:r>
              <w:r>
                <w:rPr>
                  <w:rFonts w:hint="eastAsia" w:ascii="仿宋" w:hAnsi="仿宋" w:eastAsia="仿宋" w:cs="仿宋"/>
                  <w:bCs/>
                  <w:sz w:val="28"/>
                  <w:szCs w:val="44"/>
                </w:rPr>
                <w:t>、工作</w:t>
              </w:r>
              <w:r>
                <w:rPr>
                  <w:rFonts w:hint="eastAsia" w:ascii="仿宋" w:hAnsi="仿宋" w:eastAsia="仿宋" w:cs="仿宋"/>
                  <w:bCs/>
                  <w:sz w:val="28"/>
                  <w:szCs w:val="44"/>
                  <w:lang w:eastAsia="zh-CN"/>
                </w:rPr>
                <w:t>目标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_Toc20514 \h </w:instrText>
              </w:r>
              <w:r>
                <w:rPr>
                  <w:rFonts w:hint="eastAsia" w:ascii="仿宋" w:hAnsi="仿宋" w:eastAsia="仿宋" w:cs="仿宋"/>
                  <w:sz w:val="28"/>
                  <w:szCs w:val="32"/>
                </w:rPr>
                <w:fldChar w:fldCharType="separate"/>
              </w:r>
              <w:r>
                <w:rPr>
                  <w:rFonts w:hint="eastAsia" w:ascii="仿宋" w:hAnsi="仿宋" w:eastAsia="仿宋" w:cs="仿宋"/>
                  <w:sz w:val="28"/>
                  <w:szCs w:val="32"/>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"_Toc22616" </w:instrText>
              </w:r>
              <w:r>
                <w:rPr>
                  <w:rFonts w:hint="eastAsia" w:ascii="仿宋" w:hAnsi="仿宋" w:eastAsia="仿宋" w:cs="仿宋"/>
                  <w:sz w:val="22"/>
                  <w:szCs w:val="24"/>
                </w:rPr>
                <w:fldChar w:fldCharType="separate"/>
              </w:r>
              <w:r>
                <w:rPr>
                  <w:rFonts w:hint="eastAsia" w:ascii="仿宋" w:hAnsi="仿宋" w:eastAsia="仿宋" w:cs="仿宋"/>
                  <w:bCs/>
                  <w:sz w:val="28"/>
                  <w:szCs w:val="44"/>
                </w:rPr>
                <w:t>（一）指导思想</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_Toc22616 \h </w:instrText>
              </w:r>
              <w:r>
                <w:rPr>
                  <w:rFonts w:hint="eastAsia" w:ascii="仿宋" w:hAnsi="仿宋" w:eastAsia="仿宋" w:cs="仿宋"/>
                  <w:sz w:val="28"/>
                  <w:szCs w:val="32"/>
                </w:rPr>
                <w:fldChar w:fldCharType="separate"/>
              </w:r>
              <w:r>
                <w:rPr>
                  <w:rFonts w:hint="eastAsia" w:ascii="仿宋" w:hAnsi="仿宋" w:eastAsia="仿宋" w:cs="仿宋"/>
                  <w:sz w:val="28"/>
                  <w:szCs w:val="32"/>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"_Toc1822" </w:instrText>
              </w:r>
              <w:r>
                <w:rPr>
                  <w:rFonts w:hint="eastAsia" w:ascii="仿宋" w:hAnsi="仿宋" w:eastAsia="仿宋" w:cs="仿宋"/>
                  <w:sz w:val="22"/>
                  <w:szCs w:val="24"/>
                </w:rPr>
                <w:fldChar w:fldCharType="separate"/>
              </w:r>
              <w:r>
                <w:rPr>
                  <w:rFonts w:hint="eastAsia" w:ascii="仿宋" w:hAnsi="仿宋" w:eastAsia="仿宋" w:cs="仿宋"/>
                  <w:bCs/>
                  <w:sz w:val="28"/>
                  <w:szCs w:val="44"/>
                </w:rPr>
                <w:t>（二）发展原则</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_Toc1822 \h </w:instrText>
              </w:r>
              <w:r>
                <w:rPr>
                  <w:rFonts w:hint="eastAsia" w:ascii="仿宋" w:hAnsi="仿宋" w:eastAsia="仿宋" w:cs="仿宋"/>
                  <w:sz w:val="28"/>
                  <w:szCs w:val="32"/>
                </w:rPr>
                <w:fldChar w:fldCharType="separate"/>
              </w:r>
              <w:r>
                <w:rPr>
                  <w:rFonts w:hint="eastAsia" w:ascii="仿宋" w:hAnsi="仿宋" w:eastAsia="仿宋" w:cs="仿宋"/>
                  <w:sz w:val="28"/>
                  <w:szCs w:val="32"/>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"_Toc24903" </w:instrText>
              </w:r>
              <w:r>
                <w:rPr>
                  <w:rFonts w:hint="eastAsia" w:ascii="仿宋" w:hAnsi="仿宋" w:eastAsia="仿宋" w:cs="仿宋"/>
                  <w:sz w:val="22"/>
                  <w:szCs w:val="24"/>
                </w:rPr>
                <w:fldChar w:fldCharType="separate"/>
              </w:r>
              <w:r>
                <w:rPr>
                  <w:rFonts w:hint="eastAsia" w:ascii="仿宋" w:hAnsi="仿宋" w:eastAsia="仿宋" w:cs="仿宋"/>
                  <w:bCs/>
                  <w:sz w:val="28"/>
                  <w:szCs w:val="44"/>
                </w:rPr>
                <w:t>（三）发展目标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_Toc24903 \h </w:instrText>
              </w:r>
              <w:r>
                <w:rPr>
                  <w:rFonts w:hint="eastAsia" w:ascii="仿宋" w:hAnsi="仿宋" w:eastAsia="仿宋" w:cs="仿宋"/>
                  <w:sz w:val="28"/>
                  <w:szCs w:val="32"/>
                </w:rPr>
                <w:fldChar w:fldCharType="separate"/>
              </w:r>
              <w:r>
                <w:rPr>
                  <w:rFonts w:hint="eastAsia" w:ascii="仿宋" w:hAnsi="仿宋" w:eastAsia="仿宋" w:cs="仿宋"/>
                  <w:sz w:val="28"/>
                  <w:szCs w:val="32"/>
                </w:rPr>
                <w:t>8</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"_Toc24903"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CN"/>
                </w:rPr>
                <w:t>四</w:t>
              </w:r>
              <w:r>
                <w:rPr>
                  <w:rFonts w:hint="eastAsia" w:ascii="仿宋" w:hAnsi="仿宋" w:eastAsia="仿宋" w:cs="仿宋"/>
                  <w:bCs/>
                  <w:sz w:val="28"/>
                  <w:szCs w:val="44"/>
                </w:rPr>
                <w:t>）</w:t>
              </w:r>
              <w:r>
                <w:rPr>
                  <w:rFonts w:hint="eastAsia" w:ascii="仿宋" w:hAnsi="仿宋" w:eastAsia="仿宋" w:cs="仿宋"/>
                  <w:bCs/>
                  <w:sz w:val="28"/>
                  <w:szCs w:val="44"/>
                  <w:lang w:eastAsia="zh-CN"/>
                </w:rPr>
                <w:t>功能布局</w:t>
              </w:r>
              <w:r>
                <w:rPr>
                  <w:rFonts w:hint="eastAsia" w:ascii="仿宋" w:hAnsi="仿宋" w:eastAsia="仿宋" w:cs="仿宋"/>
                  <w:sz w:val="28"/>
                  <w:szCs w:val="32"/>
                </w:rPr>
                <w:tab/>
              </w:r>
              <w:r>
                <w:rPr>
                  <w:rFonts w:hint="eastAsia" w:ascii="仿宋" w:hAnsi="仿宋" w:eastAsia="仿宋" w:cs="仿宋"/>
                  <w:sz w:val="28"/>
                  <w:szCs w:val="32"/>
                  <w:lang w:val="en-US" w:eastAsia="zh-CN"/>
                </w:rPr>
                <w:t>9</w:t>
              </w:r>
              <w:r>
                <w:rPr>
                  <w:rFonts w:hint="eastAsia" w:ascii="仿宋" w:hAnsi="仿宋" w:eastAsia="仿宋" w:cs="仿宋"/>
                  <w:sz w:val="28"/>
                  <w:szCs w:val="32"/>
                </w:rPr>
                <w:fldChar w:fldCharType="end"/>
              </w:r>
            </w:p>
            <w:p>
              <w:pPr>
                <w:pStyle w:val="13"/>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"_Toc4287" </w:instrText>
              </w:r>
              <w:r>
                <w:rPr>
                  <w:rFonts w:hint="eastAsia" w:ascii="仿宋" w:hAnsi="仿宋" w:eastAsia="仿宋" w:cs="仿宋"/>
                  <w:sz w:val="22"/>
                  <w:szCs w:val="24"/>
                </w:rPr>
                <w:fldChar w:fldCharType="separate"/>
              </w:r>
              <w:r>
                <w:rPr>
                  <w:rFonts w:hint="eastAsia" w:ascii="仿宋" w:hAnsi="仿宋" w:eastAsia="仿宋" w:cs="仿宋"/>
                  <w:sz w:val="28"/>
                  <w:szCs w:val="44"/>
                </w:rPr>
                <w:t xml:space="preserve"> </w:t>
              </w:r>
              <w:r>
                <w:rPr>
                  <w:rFonts w:hint="eastAsia" w:ascii="仿宋" w:hAnsi="仿宋" w:eastAsia="仿宋" w:cs="仿宋"/>
                  <w:bCs/>
                  <w:sz w:val="28"/>
                  <w:szCs w:val="44"/>
                  <w:lang w:eastAsia="zh-Hans"/>
                </w:rPr>
                <w:t>四</w:t>
              </w:r>
              <w:r>
                <w:rPr>
                  <w:rFonts w:hint="eastAsia" w:ascii="仿宋" w:hAnsi="仿宋" w:eastAsia="仿宋" w:cs="仿宋"/>
                  <w:bCs/>
                  <w:sz w:val="28"/>
                  <w:szCs w:val="44"/>
                </w:rPr>
                <w:t>、</w:t>
              </w:r>
              <w:r>
                <w:rPr>
                  <w:rFonts w:hint="eastAsia" w:ascii="仿宋" w:hAnsi="仿宋" w:eastAsia="仿宋" w:cs="仿宋"/>
                  <w:bCs/>
                  <w:sz w:val="28"/>
                  <w:szCs w:val="44"/>
                  <w:lang w:eastAsia="zh-Hans"/>
                </w:rPr>
                <w:t>重点任务</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_Toc4287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"_Toc23862"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Hans"/>
                </w:rPr>
                <w:t>一</w:t>
              </w:r>
              <w:r>
                <w:rPr>
                  <w:rFonts w:hint="eastAsia" w:ascii="仿宋" w:hAnsi="仿宋" w:eastAsia="仿宋" w:cs="仿宋"/>
                  <w:bCs/>
                  <w:sz w:val="28"/>
                  <w:szCs w:val="44"/>
                </w:rPr>
                <w:t>）加强规划引</w:t>
              </w:r>
              <w:r>
                <w:rPr>
                  <w:rFonts w:hint="eastAsia" w:ascii="仿宋" w:hAnsi="仿宋" w:eastAsia="仿宋" w:cs="仿宋"/>
                  <w:bCs/>
                  <w:sz w:val="28"/>
                  <w:szCs w:val="44"/>
                  <w:lang w:eastAsia="zh-Hans"/>
                </w:rPr>
                <w:t>领</w:t>
              </w:r>
              <w:r>
                <w:rPr>
                  <w:rFonts w:hint="eastAsia" w:ascii="仿宋" w:hAnsi="仿宋" w:eastAsia="仿宋" w:cs="仿宋"/>
                  <w:bCs/>
                  <w:sz w:val="28"/>
                  <w:szCs w:val="44"/>
                </w:rPr>
                <w:t>，加快楼宇载体建设</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_Toc23862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"_Toc23785" </w:instrText>
              </w:r>
              <w:r>
                <w:rPr>
                  <w:rFonts w:hint="eastAsia" w:ascii="仿宋" w:hAnsi="仿宋" w:eastAsia="仿宋" w:cs="仿宋"/>
                  <w:sz w:val="22"/>
                  <w:szCs w:val="24"/>
                </w:rPr>
                <w:fldChar w:fldCharType="separate"/>
              </w:r>
              <w:r>
                <w:rPr>
                  <w:rFonts w:hint="eastAsia" w:ascii="仿宋" w:hAnsi="仿宋" w:eastAsia="仿宋" w:cs="仿宋"/>
                  <w:sz w:val="28"/>
                  <w:szCs w:val="44"/>
                </w:rPr>
                <w:t>1、加强规划引领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_Toc23785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"_Toc2363" </w:instrText>
              </w:r>
              <w:r>
                <w:rPr>
                  <w:rFonts w:hint="eastAsia" w:ascii="仿宋" w:hAnsi="仿宋" w:eastAsia="仿宋" w:cs="仿宋"/>
                  <w:sz w:val="22"/>
                  <w:szCs w:val="24"/>
                </w:rPr>
                <w:fldChar w:fldCharType="separate"/>
              </w:r>
              <w:r>
                <w:rPr>
                  <w:rFonts w:hint="eastAsia" w:ascii="仿宋" w:hAnsi="仿宋" w:eastAsia="仿宋" w:cs="仿宋"/>
                  <w:sz w:val="28"/>
                  <w:szCs w:val="44"/>
                </w:rPr>
                <w:t>2、</w:t>
              </w:r>
              <w:r>
                <w:rPr>
                  <w:rFonts w:hint="eastAsia" w:ascii="仿宋" w:hAnsi="仿宋" w:eastAsia="仿宋" w:cs="仿宋"/>
                  <w:sz w:val="28"/>
                  <w:szCs w:val="44"/>
                  <w:lang w:eastAsia="zh-CN"/>
                </w:rPr>
                <w:t>推进楼宇载体建设</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_Toc2363 \h </w:instrText>
              </w:r>
              <w:r>
                <w:rPr>
                  <w:rFonts w:hint="eastAsia" w:ascii="仿宋" w:hAnsi="仿宋" w:eastAsia="仿宋" w:cs="仿宋"/>
                  <w:sz w:val="28"/>
                  <w:szCs w:val="32"/>
                </w:rPr>
                <w:fldChar w:fldCharType="separate"/>
              </w:r>
              <w:r>
                <w:rPr>
                  <w:rFonts w:hint="eastAsia" w:ascii="仿宋" w:hAnsi="仿宋" w:eastAsia="仿宋" w:cs="仿宋"/>
                  <w:sz w:val="28"/>
                  <w:szCs w:val="32"/>
                </w:rPr>
                <w:t>11</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"_Toc12787" </w:instrText>
              </w:r>
              <w:r>
                <w:rPr>
                  <w:rFonts w:hint="eastAsia" w:ascii="仿宋" w:hAnsi="仿宋" w:eastAsia="仿宋" w:cs="仿宋"/>
                  <w:sz w:val="22"/>
                  <w:szCs w:val="24"/>
                </w:rPr>
                <w:fldChar w:fldCharType="separate"/>
              </w:r>
              <w:r>
                <w:rPr>
                  <w:rFonts w:hint="eastAsia" w:ascii="仿宋" w:hAnsi="仿宋" w:eastAsia="仿宋" w:cs="仿宋"/>
                  <w:bCs/>
                  <w:sz w:val="28"/>
                  <w:szCs w:val="44"/>
                </w:rPr>
                <w:t>（二）</w:t>
              </w:r>
              <w:r>
                <w:rPr>
                  <w:rFonts w:hint="eastAsia" w:ascii="仿宋" w:hAnsi="仿宋" w:eastAsia="仿宋" w:cs="仿宋"/>
                  <w:bCs/>
                  <w:sz w:val="28"/>
                  <w:szCs w:val="44"/>
                  <w:lang w:eastAsia="zh-CN"/>
                </w:rPr>
                <w:t>夯实楼宇经济发展基础</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_Toc12787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2</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"_Toc24304" </w:instrText>
              </w:r>
              <w:r>
                <w:rPr>
                  <w:rFonts w:hint="eastAsia" w:ascii="仿宋" w:hAnsi="仿宋" w:eastAsia="仿宋" w:cs="仿宋"/>
                  <w:sz w:val="22"/>
                  <w:szCs w:val="24"/>
                </w:rPr>
                <w:fldChar w:fldCharType="separate"/>
              </w:r>
              <w:r>
                <w:rPr>
                  <w:rFonts w:hint="eastAsia" w:ascii="仿宋" w:hAnsi="仿宋" w:eastAsia="仿宋" w:cs="仿宋"/>
                  <w:sz w:val="28"/>
                  <w:szCs w:val="44"/>
                </w:rPr>
                <w:t>1、</w:t>
              </w:r>
              <w:r>
                <w:rPr>
                  <w:rFonts w:hint="eastAsia" w:ascii="仿宋" w:hAnsi="仿宋" w:eastAsia="仿宋" w:cs="仿宋"/>
                  <w:sz w:val="28"/>
                  <w:szCs w:val="44"/>
                  <w:lang w:eastAsia="zh-CN"/>
                </w:rPr>
                <w:t>培育特色楼宇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_Toc24304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2</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"_Toc4601" </w:instrText>
              </w:r>
              <w:r>
                <w:rPr>
                  <w:rFonts w:hint="eastAsia" w:ascii="仿宋" w:hAnsi="仿宋" w:eastAsia="仿宋" w:cs="仿宋"/>
                  <w:sz w:val="22"/>
                  <w:szCs w:val="24"/>
                </w:rPr>
                <w:fldChar w:fldCharType="separate"/>
              </w:r>
              <w:r>
                <w:rPr>
                  <w:rFonts w:hint="eastAsia" w:ascii="仿宋" w:hAnsi="仿宋" w:eastAsia="仿宋" w:cs="仿宋"/>
                  <w:sz w:val="28"/>
                  <w:szCs w:val="44"/>
                </w:rPr>
                <w:t>2、</w:t>
              </w:r>
              <w:r>
                <w:rPr>
                  <w:rFonts w:hint="eastAsia" w:ascii="仿宋" w:hAnsi="仿宋" w:eastAsia="仿宋" w:cs="仿宋"/>
                  <w:sz w:val="28"/>
                  <w:szCs w:val="44"/>
                  <w:lang w:eastAsia="zh-CN"/>
                </w:rPr>
                <w:t>开展星级楼宇评定</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_Toc4601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2</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"_Toc31885" </w:instrText>
              </w:r>
              <w:r>
                <w:rPr>
                  <w:rFonts w:hint="eastAsia" w:ascii="仿宋" w:hAnsi="仿宋" w:eastAsia="仿宋" w:cs="仿宋"/>
                  <w:sz w:val="22"/>
                  <w:szCs w:val="24"/>
                </w:rPr>
                <w:fldChar w:fldCharType="separate"/>
              </w:r>
              <w:r>
                <w:rPr>
                  <w:rFonts w:hint="eastAsia" w:ascii="仿宋" w:hAnsi="仿宋" w:eastAsia="仿宋" w:cs="仿宋"/>
                  <w:sz w:val="28"/>
                  <w:szCs w:val="44"/>
                </w:rPr>
                <w:t>3、</w:t>
              </w:r>
              <w:r>
                <w:rPr>
                  <w:rFonts w:hint="eastAsia" w:ascii="仿宋" w:hAnsi="仿宋" w:eastAsia="仿宋" w:cs="仿宋"/>
                  <w:sz w:val="28"/>
                  <w:szCs w:val="44"/>
                  <w:lang w:eastAsia="zh-CN"/>
                </w:rPr>
                <w:t>提高楼宇产出效益</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_Toc31885 \h </w:instrText>
              </w:r>
              <w:r>
                <w:rPr>
                  <w:rFonts w:hint="eastAsia" w:ascii="仿宋" w:hAnsi="仿宋" w:eastAsia="仿宋" w:cs="仿宋"/>
                  <w:sz w:val="28"/>
                  <w:szCs w:val="32"/>
                </w:rPr>
                <w:fldChar w:fldCharType="separate"/>
              </w:r>
              <w:r>
                <w:rPr>
                  <w:rFonts w:hint="eastAsia" w:ascii="仿宋" w:hAnsi="仿宋" w:eastAsia="仿宋" w:cs="仿宋"/>
                  <w:sz w:val="28"/>
                  <w:szCs w:val="32"/>
                </w:rPr>
                <w:t>13</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"_Toc23736" </w:instrText>
              </w:r>
              <w:r>
                <w:rPr>
                  <w:rFonts w:hint="eastAsia" w:ascii="仿宋" w:hAnsi="仿宋" w:eastAsia="仿宋" w:cs="仿宋"/>
                  <w:sz w:val="22"/>
                  <w:szCs w:val="24"/>
                </w:rPr>
                <w:fldChar w:fldCharType="separate"/>
              </w:r>
              <w:r>
                <w:rPr>
                  <w:rFonts w:hint="eastAsia" w:ascii="仿宋" w:hAnsi="仿宋" w:eastAsia="仿宋" w:cs="仿宋"/>
                  <w:bCs/>
                  <w:sz w:val="28"/>
                  <w:szCs w:val="44"/>
                </w:rPr>
                <w:t>（三）</w:t>
              </w:r>
              <w:r>
                <w:rPr>
                  <w:rFonts w:hint="eastAsia" w:ascii="仿宋" w:hAnsi="仿宋" w:eastAsia="仿宋" w:cs="仿宋"/>
                  <w:bCs/>
                  <w:sz w:val="28"/>
                  <w:szCs w:val="44"/>
                  <w:lang w:eastAsia="zh-CN"/>
                </w:rPr>
                <w:t>强化楼宇专项招商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_Toc23736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3</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"_Toc7093" </w:instrText>
              </w:r>
              <w:r>
                <w:rPr>
                  <w:rFonts w:hint="eastAsia" w:ascii="仿宋" w:hAnsi="仿宋" w:eastAsia="仿宋" w:cs="仿宋"/>
                  <w:sz w:val="22"/>
                  <w:szCs w:val="24"/>
                </w:rPr>
                <w:fldChar w:fldCharType="separate"/>
              </w:r>
              <w:r>
                <w:rPr>
                  <w:rFonts w:hint="eastAsia" w:ascii="仿宋" w:hAnsi="仿宋" w:eastAsia="仿宋" w:cs="仿宋"/>
                  <w:sz w:val="28"/>
                  <w:szCs w:val="44"/>
                </w:rPr>
                <w:t>1、</w:t>
              </w:r>
              <w:r>
                <w:rPr>
                  <w:rFonts w:hint="eastAsia" w:ascii="仿宋" w:hAnsi="仿宋" w:eastAsia="仿宋" w:cs="仿宋"/>
                  <w:sz w:val="28"/>
                  <w:szCs w:val="44"/>
                  <w:lang w:eastAsia="zh-CN"/>
                </w:rPr>
                <w:t>建立联动机制</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_Toc7093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3</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"_Toc17074" </w:instrText>
              </w:r>
              <w:r>
                <w:rPr>
                  <w:rFonts w:hint="eastAsia" w:ascii="仿宋" w:hAnsi="仿宋" w:eastAsia="仿宋" w:cs="仿宋"/>
                  <w:sz w:val="22"/>
                  <w:szCs w:val="24"/>
                </w:rPr>
                <w:fldChar w:fldCharType="separate"/>
              </w:r>
              <w:r>
                <w:rPr>
                  <w:rFonts w:hint="eastAsia" w:ascii="仿宋" w:hAnsi="仿宋" w:eastAsia="仿宋" w:cs="仿宋"/>
                  <w:sz w:val="28"/>
                  <w:szCs w:val="44"/>
                </w:rPr>
                <w:t>2、</w:t>
              </w:r>
              <w:r>
                <w:rPr>
                  <w:rFonts w:hint="eastAsia" w:ascii="仿宋" w:hAnsi="仿宋" w:eastAsia="仿宋" w:cs="仿宋"/>
                  <w:sz w:val="28"/>
                  <w:szCs w:val="44"/>
                  <w:lang w:eastAsia="zh-CN"/>
                </w:rPr>
                <w:t>探索专业招商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_Toc17074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"_Toc17074" </w:instrText>
              </w:r>
              <w:r>
                <w:rPr>
                  <w:rFonts w:hint="eastAsia" w:ascii="仿宋" w:hAnsi="仿宋" w:eastAsia="仿宋" w:cs="仿宋"/>
                  <w:sz w:val="22"/>
                  <w:szCs w:val="24"/>
                </w:rPr>
                <w:fldChar w:fldCharType="separate"/>
              </w:r>
              <w:r>
                <w:rPr>
                  <w:rFonts w:hint="eastAsia" w:ascii="仿宋" w:hAnsi="仿宋" w:eastAsia="仿宋" w:cs="仿宋"/>
                  <w:sz w:val="28"/>
                  <w:szCs w:val="44"/>
                  <w:lang w:val="en-US" w:eastAsia="zh-CN"/>
                </w:rPr>
                <w:t>3</w:t>
              </w:r>
              <w:r>
                <w:rPr>
                  <w:rFonts w:hint="eastAsia" w:ascii="仿宋" w:hAnsi="仿宋" w:eastAsia="仿宋" w:cs="仿宋"/>
                  <w:sz w:val="28"/>
                  <w:szCs w:val="44"/>
                </w:rPr>
                <w:t>、</w:t>
              </w:r>
              <w:r>
                <w:rPr>
                  <w:rFonts w:hint="eastAsia" w:ascii="仿宋" w:hAnsi="仿宋" w:eastAsia="仿宋" w:cs="仿宋"/>
                  <w:sz w:val="28"/>
                  <w:szCs w:val="44"/>
                  <w:lang w:eastAsia="zh-CN"/>
                </w:rPr>
                <w:t>加大招商宣传力度</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_Toc17074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"_Toc17074" </w:instrText>
              </w:r>
              <w:r>
                <w:rPr>
                  <w:rFonts w:hint="eastAsia" w:ascii="仿宋" w:hAnsi="仿宋" w:eastAsia="仿宋" w:cs="仿宋"/>
                  <w:sz w:val="22"/>
                  <w:szCs w:val="24"/>
                </w:rPr>
                <w:fldChar w:fldCharType="separate"/>
              </w:r>
              <w:r>
                <w:rPr>
                  <w:rFonts w:hint="eastAsia" w:ascii="仿宋" w:hAnsi="仿宋" w:eastAsia="仿宋" w:cs="仿宋"/>
                  <w:sz w:val="28"/>
                  <w:szCs w:val="44"/>
                  <w:lang w:val="en-US" w:eastAsia="zh-CN"/>
                </w:rPr>
                <w:t>4</w:t>
              </w:r>
              <w:r>
                <w:rPr>
                  <w:rFonts w:hint="eastAsia" w:ascii="仿宋" w:hAnsi="仿宋" w:eastAsia="仿宋" w:cs="仿宋"/>
                  <w:sz w:val="28"/>
                  <w:szCs w:val="44"/>
                </w:rPr>
                <w:t>、</w:t>
              </w:r>
              <w:r>
                <w:rPr>
                  <w:rFonts w:hint="eastAsia" w:ascii="仿宋" w:hAnsi="仿宋" w:eastAsia="仿宋" w:cs="仿宋"/>
                  <w:sz w:val="28"/>
                  <w:szCs w:val="44"/>
                  <w:lang w:eastAsia="zh-CN"/>
                </w:rPr>
                <w:t>盘活闲置楼宇</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_Toc17074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4</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"_Toc23176"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Hans"/>
                </w:rPr>
                <w:t>四</w:t>
              </w:r>
              <w:r>
                <w:rPr>
                  <w:rFonts w:hint="eastAsia" w:ascii="仿宋" w:hAnsi="仿宋" w:eastAsia="仿宋" w:cs="仿宋"/>
                  <w:bCs/>
                  <w:sz w:val="28"/>
                  <w:szCs w:val="44"/>
                </w:rPr>
                <w:t>）提升楼宇经济品质功能</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_Toc23176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5</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"_Toc656" </w:instrText>
              </w:r>
              <w:r>
                <w:rPr>
                  <w:rFonts w:hint="eastAsia" w:ascii="仿宋" w:hAnsi="仿宋" w:eastAsia="仿宋" w:cs="仿宋"/>
                  <w:sz w:val="22"/>
                  <w:szCs w:val="24"/>
                </w:rPr>
                <w:fldChar w:fldCharType="separate"/>
              </w:r>
              <w:r>
                <w:rPr>
                  <w:rFonts w:hint="eastAsia" w:ascii="仿宋" w:hAnsi="仿宋" w:eastAsia="仿宋" w:cs="仿宋"/>
                  <w:sz w:val="28"/>
                  <w:szCs w:val="44"/>
                </w:rPr>
                <w:t>1、</w:t>
              </w:r>
              <w:r>
                <w:rPr>
                  <w:rFonts w:hint="eastAsia" w:ascii="仿宋" w:hAnsi="仿宋" w:eastAsia="仿宋" w:cs="仿宋"/>
                  <w:sz w:val="28"/>
                  <w:szCs w:val="44"/>
                  <w:lang w:eastAsia="zh-CN"/>
                </w:rPr>
                <w:t>完善楼宇经济信息管理系统</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_Toc656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5</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lang w:val="en-US" w:eastAsia="zh-CN"/>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"_Toc14859" </w:instrText>
              </w:r>
              <w:r>
                <w:rPr>
                  <w:rFonts w:hint="eastAsia" w:ascii="仿宋" w:hAnsi="仿宋" w:eastAsia="仿宋" w:cs="仿宋"/>
                  <w:sz w:val="22"/>
                  <w:szCs w:val="24"/>
                </w:rPr>
                <w:fldChar w:fldCharType="separate"/>
              </w:r>
              <w:r>
                <w:rPr>
                  <w:rFonts w:hint="eastAsia" w:ascii="仿宋" w:hAnsi="仿宋" w:eastAsia="仿宋" w:cs="仿宋"/>
                  <w:sz w:val="28"/>
                  <w:szCs w:val="44"/>
                </w:rPr>
                <w:t>2、实施分</w:t>
              </w:r>
              <w:r>
                <w:rPr>
                  <w:rFonts w:hint="eastAsia" w:ascii="仿宋" w:hAnsi="仿宋" w:eastAsia="仿宋" w:cs="仿宋"/>
                  <w:sz w:val="28"/>
                  <w:szCs w:val="44"/>
                  <w:lang w:eastAsia="zh-Hans"/>
                </w:rPr>
                <w:t>级</w:t>
              </w:r>
              <w:r>
                <w:rPr>
                  <w:rFonts w:hint="eastAsia" w:ascii="仿宋" w:hAnsi="仿宋" w:eastAsia="仿宋" w:cs="仿宋"/>
                  <w:sz w:val="28"/>
                  <w:szCs w:val="44"/>
                </w:rPr>
                <w:t>管理</w:t>
              </w:r>
              <w:r>
                <w:rPr>
                  <w:rFonts w:hint="eastAsia" w:ascii="仿宋" w:hAnsi="仿宋" w:eastAsia="仿宋" w:cs="仿宋"/>
                  <w:sz w:val="28"/>
                  <w:szCs w:val="32"/>
                </w:rPr>
                <w:tab/>
              </w:r>
              <w:r>
                <w:rPr>
                  <w:rFonts w:hint="eastAsia" w:ascii="仿宋" w:hAnsi="仿宋" w:eastAsia="仿宋" w:cs="仿宋"/>
                  <w:sz w:val="28"/>
                  <w:szCs w:val="32"/>
                  <w:lang w:val="en-US" w:eastAsia="zh-CN"/>
                </w:rPr>
                <w:t>1</w:t>
              </w:r>
              <w:r>
                <w:rPr>
                  <w:rFonts w:hint="eastAsia" w:ascii="仿宋" w:hAnsi="仿宋" w:eastAsia="仿宋" w:cs="仿宋"/>
                  <w:sz w:val="28"/>
                  <w:szCs w:val="32"/>
                </w:rPr>
                <w:fldChar w:fldCharType="end"/>
              </w:r>
              <w:r>
                <w:rPr>
                  <w:rFonts w:hint="eastAsia" w:ascii="仿宋" w:hAnsi="仿宋" w:eastAsia="仿宋" w:cs="仿宋"/>
                  <w:sz w:val="28"/>
                  <w:szCs w:val="32"/>
                  <w:lang w:val="en-US" w:eastAsia="zh-CN"/>
                </w:rPr>
                <w:t>5</w:t>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"_Toc19028" </w:instrText>
              </w:r>
              <w:r>
                <w:rPr>
                  <w:rFonts w:hint="eastAsia" w:ascii="仿宋" w:hAnsi="仿宋" w:eastAsia="仿宋" w:cs="仿宋"/>
                  <w:sz w:val="22"/>
                  <w:szCs w:val="24"/>
                </w:rPr>
                <w:fldChar w:fldCharType="separate"/>
              </w:r>
              <w:r>
                <w:rPr>
                  <w:rFonts w:hint="eastAsia" w:ascii="仿宋" w:hAnsi="仿宋" w:eastAsia="仿宋" w:cs="仿宋"/>
                  <w:sz w:val="28"/>
                  <w:szCs w:val="44"/>
                </w:rPr>
                <w:t>3、完善楼宇服务</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_Toc19028 \h </w:instrText>
              </w:r>
              <w:r>
                <w:rPr>
                  <w:rFonts w:hint="eastAsia" w:ascii="仿宋" w:hAnsi="仿宋" w:eastAsia="仿宋" w:cs="仿宋"/>
                  <w:sz w:val="28"/>
                  <w:szCs w:val="32"/>
                </w:rPr>
                <w:fldChar w:fldCharType="separate"/>
              </w:r>
              <w:r>
                <w:rPr>
                  <w:rFonts w:hint="eastAsia" w:ascii="仿宋" w:hAnsi="仿宋" w:eastAsia="仿宋" w:cs="仿宋"/>
                  <w:sz w:val="28"/>
                  <w:szCs w:val="32"/>
                </w:rPr>
                <w:t>15</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8"/>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"_Toc25854" </w:instrText>
              </w:r>
              <w:r>
                <w:rPr>
                  <w:rFonts w:hint="eastAsia" w:ascii="仿宋" w:hAnsi="仿宋" w:eastAsia="仿宋" w:cs="仿宋"/>
                  <w:sz w:val="22"/>
                  <w:szCs w:val="24"/>
                </w:rPr>
                <w:fldChar w:fldCharType="separate"/>
              </w:r>
              <w:r>
                <w:rPr>
                  <w:rFonts w:hint="eastAsia" w:ascii="仿宋" w:hAnsi="仿宋" w:eastAsia="仿宋" w:cs="仿宋"/>
                  <w:sz w:val="28"/>
                  <w:szCs w:val="44"/>
                </w:rPr>
                <w:t>4、优化周边环境</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_Toc25854 \h </w:instrText>
              </w:r>
              <w:r>
                <w:rPr>
                  <w:rFonts w:hint="eastAsia" w:ascii="仿宋" w:hAnsi="仿宋" w:eastAsia="仿宋" w:cs="仿宋"/>
                  <w:sz w:val="28"/>
                  <w:szCs w:val="32"/>
                </w:rPr>
                <w:fldChar w:fldCharType="separate"/>
              </w:r>
              <w:r>
                <w:rPr>
                  <w:rFonts w:hint="eastAsia" w:ascii="仿宋" w:hAnsi="仿宋" w:eastAsia="仿宋" w:cs="仿宋"/>
                  <w:sz w:val="28"/>
                  <w:szCs w:val="32"/>
                </w:rPr>
                <w:t>16</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3"/>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"_Toc9050" </w:instrText>
              </w:r>
              <w:r>
                <w:rPr>
                  <w:rFonts w:hint="eastAsia" w:ascii="仿宋" w:hAnsi="仿宋" w:eastAsia="仿宋" w:cs="仿宋"/>
                  <w:sz w:val="22"/>
                  <w:szCs w:val="24"/>
                </w:rPr>
                <w:fldChar w:fldCharType="separate"/>
              </w:r>
              <w:r>
                <w:rPr>
                  <w:rFonts w:hint="eastAsia" w:ascii="仿宋" w:hAnsi="仿宋" w:eastAsia="仿宋" w:cs="仿宋"/>
                  <w:bCs/>
                  <w:sz w:val="28"/>
                  <w:szCs w:val="44"/>
                </w:rPr>
                <w:t>五、 保障措施</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_Toc9050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"_Toc10857"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Hans"/>
                </w:rPr>
                <w:t>一</w:t>
              </w:r>
              <w:r>
                <w:rPr>
                  <w:rFonts w:hint="eastAsia" w:ascii="仿宋" w:hAnsi="仿宋" w:eastAsia="仿宋" w:cs="仿宋"/>
                  <w:bCs/>
                  <w:sz w:val="28"/>
                  <w:szCs w:val="44"/>
                </w:rPr>
                <w:t>）加强组织领导</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_Toc10857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"_Toc18242"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Hans"/>
                </w:rPr>
                <w:t>二</w:t>
              </w:r>
              <w:r>
                <w:rPr>
                  <w:rFonts w:hint="eastAsia" w:ascii="仿宋" w:hAnsi="仿宋" w:eastAsia="仿宋" w:cs="仿宋"/>
                  <w:bCs/>
                  <w:sz w:val="28"/>
                  <w:szCs w:val="44"/>
                </w:rPr>
                <w:t>）明确管理职能</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_Toc18242 \h </w:instrText>
              </w:r>
              <w:r>
                <w:rPr>
                  <w:rFonts w:hint="eastAsia" w:ascii="仿宋" w:hAnsi="仿宋" w:eastAsia="仿宋" w:cs="仿宋"/>
                  <w:sz w:val="28"/>
                  <w:szCs w:val="32"/>
                </w:rPr>
                <w:fldChar w:fldCharType="separate"/>
              </w:r>
              <w:r>
                <w:rPr>
                  <w:rFonts w:hint="eastAsia" w:ascii="仿宋" w:hAnsi="仿宋" w:eastAsia="仿宋" w:cs="仿宋"/>
                  <w:sz w:val="28"/>
                  <w:szCs w:val="32"/>
                </w:rPr>
                <w:t>17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"_Toc12630" </w:instrText>
              </w:r>
              <w:r>
                <w:rPr>
                  <w:rFonts w:hint="eastAsia" w:ascii="仿宋" w:hAnsi="仿宋" w:eastAsia="仿宋" w:cs="仿宋"/>
                  <w:sz w:val="22"/>
                  <w:szCs w:val="24"/>
                </w:rPr>
                <w:fldChar w:fldCharType="separate"/>
              </w:r>
              <w:r>
                <w:rPr>
                  <w:rFonts w:hint="eastAsia" w:ascii="仿宋" w:hAnsi="仿宋" w:eastAsia="仿宋" w:cs="仿宋"/>
                  <w:bCs/>
                  <w:sz w:val="28"/>
                  <w:szCs w:val="44"/>
                </w:rPr>
                <w:t>（</w:t>
              </w:r>
              <w:r>
                <w:rPr>
                  <w:rFonts w:hint="eastAsia" w:ascii="仿宋" w:hAnsi="仿宋" w:eastAsia="仿宋" w:cs="仿宋"/>
                  <w:bCs/>
                  <w:sz w:val="28"/>
                  <w:szCs w:val="44"/>
                  <w:lang w:eastAsia="zh-Hans"/>
                </w:rPr>
                <w:t>三</w:t>
              </w:r>
              <w:r>
                <w:rPr>
                  <w:rFonts w:hint="eastAsia" w:ascii="仿宋" w:hAnsi="仿宋" w:eastAsia="仿宋" w:cs="仿宋"/>
                  <w:bCs/>
                  <w:sz w:val="28"/>
                  <w:szCs w:val="44"/>
                </w:rPr>
                <w:t>）</w:t>
              </w:r>
              <w:r>
                <w:rPr>
                  <w:rFonts w:hint="eastAsia" w:ascii="仿宋" w:hAnsi="仿宋" w:eastAsia="仿宋" w:cs="仿宋"/>
                  <w:bCs/>
                  <w:sz w:val="28"/>
                  <w:szCs w:val="44"/>
                  <w:lang w:eastAsia="zh-Hans"/>
                </w:rPr>
                <w:t>健全招商体制</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_Toc12630 \h </w:instrText>
              </w:r>
              <w:r>
                <w:rPr>
                  <w:rFonts w:hint="eastAsia" w:ascii="仿宋" w:hAnsi="仿宋" w:eastAsia="仿宋" w:cs="仿宋"/>
                  <w:sz w:val="28"/>
                  <w:szCs w:val="32"/>
                </w:rPr>
                <w:fldChar w:fldCharType="separate"/>
              </w:r>
              <w:r>
                <w:rPr>
                  <w:rFonts w:hint="eastAsia" w:ascii="仿宋" w:hAnsi="仿宋" w:eastAsia="仿宋" w:cs="仿宋"/>
                  <w:sz w:val="28"/>
                  <w:szCs w:val="32"/>
                </w:rPr>
                <w:t>17</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"_Toc27951" </w:instrText>
              </w:r>
              <w:r>
                <w:rPr>
                  <w:rFonts w:hint="eastAsia" w:ascii="仿宋" w:hAnsi="仿宋" w:eastAsia="仿宋" w:cs="仿宋"/>
                  <w:sz w:val="22"/>
                  <w:szCs w:val="24"/>
                </w:rPr>
                <w:fldChar w:fldCharType="separate"/>
              </w:r>
              <w:r>
                <w:rPr>
                  <w:rFonts w:hint="eastAsia" w:ascii="仿宋" w:hAnsi="仿宋" w:eastAsia="仿宋" w:cs="仿宋"/>
                  <w:bCs/>
                  <w:sz w:val="28"/>
                  <w:szCs w:val="44"/>
                </w:rPr>
                <w:t>（四） 加强调度通报</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_Toc27951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8</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pStyle w:val="14"/>
                <w:tabs>
                  <w:tab w:val="right" w:leader="dot" w:pos="8930"/>
                </w:tabs>
                <w:rPr>
                  <w:rFonts w:hint="eastAsia" w:ascii="仿宋" w:hAnsi="仿宋" w:eastAsia="仿宋" w:cs="仿宋"/>
                  <w:sz w:val="28"/>
                  <w:szCs w:val="32"/>
                </w:rPr>
              </w:pPr>
              <w:r>
                <w:rPr>
                  <w:rFonts w:hint="eastAsia" w:ascii="仿宋" w:hAnsi="仿宋" w:eastAsia="仿宋" w:cs="仿宋"/>
                  <w:sz w:val="22"/>
                  <w:szCs w:val="24"/>
                </w:rPr>
                <w:fldChar w:fldCharType="begin"/>
              </w:r>
              <w:r>
                <w:rPr>
                  <w:rFonts w:hint="eastAsia" w:ascii="仿宋" w:hAnsi="仿宋" w:eastAsia="仿宋" w:cs="仿宋"/>
                  <w:sz w:val="22"/>
                  <w:szCs w:val="24"/>
                </w:rPr>
                <w:instrText xml:space="preserve"> HYPERLINK \l "_Toc22420" </w:instrText>
              </w:r>
              <w:r>
                <w:rPr>
                  <w:rFonts w:hint="eastAsia" w:ascii="仿宋" w:hAnsi="仿宋" w:eastAsia="仿宋" w:cs="仿宋"/>
                  <w:sz w:val="22"/>
                  <w:szCs w:val="24"/>
                </w:rPr>
                <w:fldChar w:fldCharType="separate"/>
              </w:r>
              <w:r>
                <w:rPr>
                  <w:rFonts w:hint="eastAsia" w:ascii="仿宋" w:hAnsi="仿宋" w:eastAsia="仿宋" w:cs="仿宋"/>
                  <w:bCs/>
                  <w:sz w:val="28"/>
                  <w:szCs w:val="44"/>
                </w:rPr>
                <w:t>（五） 加大考核力度</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_Toc22420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lang w:val="en-US" w:eastAsia="zh-CN"/>
                </w:rPr>
                <w:t>8</w:t>
              </w:r>
              <w:r>
                <w:rPr>
                  <w:rFonts w:hint="eastAsia" w:ascii="仿宋" w:hAnsi="仿宋" w:eastAsia="仿宋" w:cs="仿宋"/>
                  <w:sz w:val="28"/>
                  <w:szCs w:val="32"/>
                </w:rPr>
                <w:fldChar w:fldCharType="end"/>
              </w:r>
              <w:r>
                <w:rPr>
                  <w:rFonts w:hint="eastAsia" w:ascii="仿宋" w:hAnsi="仿宋" w:eastAsia="仿宋" w:cs="仿宋"/>
                  <w:sz w:val="28"/>
                  <w:szCs w:val="32"/>
                </w:rPr>
                <w:fldChar w:fldCharType="end"/>
              </w:r>
            </w:p>
            <w:p>
              <w:pPr>
                <w:rPr>
                  <w:rFonts w:hint="eastAsia" w:ascii="仿宋" w:hAnsi="仿宋" w:eastAsia="仿宋" w:cs="仿宋"/>
                  <w:sz w:val="22"/>
                </w:rPr>
              </w:pPr>
              <w:r>
                <w:rPr>
                  <w:rFonts w:hint="eastAsia" w:ascii="仿宋" w:hAnsi="仿宋" w:eastAsia="仿宋" w:cs="仿宋"/>
                  <w:sz w:val="24"/>
                  <w:szCs w:val="24"/>
                </w:rPr>
                <w:fldChar w:fldCharType="end"/>
              </w:r>
            </w:p>
          </w:sdtContent>
        </w:sdt>
        <w:p>
          <w:pPr>
            <w:pStyle w:val="14"/>
            <w:tabs>
              <w:tab w:val="right" w:leader="dot" w:pos="8930"/>
            </w:tabs>
            <w:adjustRightInd w:val="0"/>
            <w:snapToGrid w:val="0"/>
            <w:spacing w:line="330" w:lineRule="exact"/>
            <w:rPr>
              <w:rFonts w:hint="eastAsia" w:ascii="仿宋" w:hAnsi="仿宋" w:eastAsia="仿宋" w:cs="仿宋"/>
            </w:rPr>
          </w:pPr>
        </w:p>
      </w:sdtContent>
    </w:sdt>
    <w:p>
      <w:pPr>
        <w:widowControl/>
        <w:ind w:firstLine="620" w:firstLineChars="200"/>
        <w:rPr>
          <w:rFonts w:hint="eastAsia" w:ascii="仿宋" w:hAnsi="仿宋" w:eastAsia="仿宋" w:cs="仿宋"/>
          <w:kern w:val="0"/>
          <w:sz w:val="31"/>
          <w:szCs w:val="31"/>
          <w:lang w:bidi="ar"/>
        </w:rPr>
        <w:sectPr>
          <w:footerReference r:id="rId3" w:type="default"/>
          <w:pgSz w:w="11906" w:h="16838"/>
          <w:pgMar w:top="1440" w:right="1416" w:bottom="1440" w:left="1560" w:header="851" w:footer="992" w:gutter="0"/>
          <w:pgNumType w:fmt="upperRoman" w:start="1"/>
          <w:cols w:space="425" w:num="1"/>
          <w:docGrid w:type="lines" w:linePitch="312" w:charSpace="0"/>
        </w:sectPr>
      </w:pPr>
    </w:p>
    <w:p>
      <w:pPr>
        <w:widowControl/>
        <w:ind w:firstLine="640" w:firstLineChars="200"/>
      </w:pPr>
      <w:r>
        <w:rPr>
          <w:rFonts w:hint="eastAsia" w:ascii="仿宋_GB2312" w:hAnsi="仿宋" w:eastAsia="仿宋_GB2312"/>
          <w:sz w:val="32"/>
          <w:szCs w:val="32"/>
        </w:rPr>
        <w:t>楼宇经济是城市经济发展中涌现的新型综合经济业态，是以商务楼、功能性板块、区域性设施，以及现代产业集聚为典型特征的经济形态，有着集约型和高密度的特点。目前楼宇经济已经发展到了上下游产业链得到有效整合、集聚效应明显，“空间+配套+运营”的全方位竞争的发展趋势。本规划主要阐述</w:t>
      </w:r>
      <w:r>
        <w:rPr>
          <w:rFonts w:hint="eastAsia" w:ascii="仿宋_GB2312" w:hAnsi="仿宋" w:eastAsia="仿宋_GB2312"/>
          <w:sz w:val="32"/>
          <w:szCs w:val="32"/>
          <w:lang w:val="en-US" w:eastAsia="zh-Hans"/>
        </w:rPr>
        <w:t>和平区</w:t>
      </w:r>
      <w:r>
        <w:rPr>
          <w:rFonts w:hint="eastAsia" w:ascii="仿宋_GB2312" w:hAnsi="仿宋" w:eastAsia="仿宋_GB2312"/>
          <w:sz w:val="32"/>
          <w:szCs w:val="32"/>
        </w:rPr>
        <w:t>“十三五”时期</w:t>
      </w:r>
      <w:r>
        <w:rPr>
          <w:rFonts w:hint="eastAsia" w:ascii="仿宋_GB2312" w:hAnsi="仿宋" w:eastAsia="仿宋_GB2312"/>
          <w:sz w:val="32"/>
          <w:szCs w:val="32"/>
          <w:lang w:val="en-US" w:eastAsia="zh-Hans"/>
        </w:rPr>
        <w:t>楼宇</w:t>
      </w:r>
      <w:r>
        <w:rPr>
          <w:rFonts w:hint="eastAsia" w:ascii="仿宋_GB2312" w:hAnsi="仿宋" w:eastAsia="仿宋_GB2312"/>
          <w:sz w:val="32"/>
          <w:szCs w:val="32"/>
        </w:rPr>
        <w:t>经济取得的成就，并总结存在的问题，在此基础上，对“十四五”时期</w:t>
      </w:r>
      <w:r>
        <w:rPr>
          <w:rFonts w:hint="eastAsia" w:ascii="仿宋_GB2312" w:hAnsi="仿宋" w:eastAsia="仿宋_GB2312"/>
          <w:sz w:val="32"/>
          <w:szCs w:val="32"/>
          <w:lang w:val="en-US" w:eastAsia="zh-Hans"/>
        </w:rPr>
        <w:t>和平区楼宇</w:t>
      </w:r>
      <w:r>
        <w:rPr>
          <w:rFonts w:hint="eastAsia" w:ascii="仿宋_GB2312" w:hAnsi="仿宋" w:eastAsia="仿宋_GB2312"/>
          <w:sz w:val="32"/>
          <w:szCs w:val="32"/>
        </w:rPr>
        <w:t>经济的发展进行科学规划，是今后五年</w:t>
      </w:r>
      <w:r>
        <w:rPr>
          <w:rFonts w:hint="eastAsia" w:ascii="仿宋_GB2312" w:hAnsi="仿宋" w:eastAsia="仿宋_GB2312"/>
          <w:sz w:val="32"/>
          <w:szCs w:val="32"/>
          <w:lang w:val="en-US" w:eastAsia="zh-Hans"/>
        </w:rPr>
        <w:t>和平区楼宇</w:t>
      </w:r>
      <w:r>
        <w:rPr>
          <w:rFonts w:hint="eastAsia" w:ascii="仿宋_GB2312" w:hAnsi="仿宋" w:eastAsia="仿宋_GB2312"/>
          <w:sz w:val="32"/>
          <w:szCs w:val="32"/>
        </w:rPr>
        <w:t>经济发展的指导蓝图，是</w:t>
      </w:r>
      <w:r>
        <w:rPr>
          <w:rFonts w:hint="eastAsia" w:ascii="仿宋_GB2312" w:hAnsi="仿宋" w:eastAsia="仿宋_GB2312"/>
          <w:sz w:val="32"/>
          <w:szCs w:val="32"/>
          <w:lang w:val="en-US" w:eastAsia="zh-Hans"/>
        </w:rPr>
        <w:t>全区楼宇经济提质增效</w:t>
      </w:r>
      <w:r>
        <w:rPr>
          <w:rFonts w:hint="eastAsia" w:ascii="仿宋_GB2312" w:hAnsi="仿宋" w:eastAsia="仿宋_GB2312"/>
          <w:sz w:val="32"/>
          <w:szCs w:val="32"/>
        </w:rPr>
        <w:t xml:space="preserve">的行动纲领。 </w:t>
      </w:r>
    </w:p>
    <w:p>
      <w:pPr>
        <w:pStyle w:val="3"/>
        <w:rPr>
          <w:rFonts w:ascii="仿宋" w:hAnsi="仿宋" w:eastAsia="仿宋"/>
          <w:sz w:val="32"/>
          <w:szCs w:val="32"/>
        </w:rPr>
      </w:pPr>
      <w:bookmarkStart w:id="0" w:name="_Toc473431472"/>
      <w:bookmarkStart w:id="1" w:name="_Toc10861"/>
      <w:r>
        <w:rPr>
          <w:rFonts w:hint="eastAsia" w:ascii="仿宋" w:hAnsi="仿宋" w:eastAsia="仿宋"/>
          <w:sz w:val="32"/>
          <w:szCs w:val="32"/>
          <w:lang w:eastAsia="zh-Hans"/>
        </w:rPr>
        <w:t>一</w:t>
      </w:r>
      <w:r>
        <w:rPr>
          <w:rFonts w:ascii="仿宋" w:hAnsi="仿宋" w:eastAsia="仿宋"/>
          <w:sz w:val="32"/>
          <w:szCs w:val="32"/>
          <w:lang w:eastAsia="zh-Hans"/>
        </w:rPr>
        <w:t>、</w:t>
      </w:r>
      <w:r>
        <w:rPr>
          <w:rFonts w:hint="eastAsia" w:ascii="仿宋" w:hAnsi="仿宋" w:eastAsia="仿宋"/>
          <w:sz w:val="32"/>
          <w:szCs w:val="32"/>
        </w:rPr>
        <w:t>“十三五”</w:t>
      </w:r>
      <w:r>
        <w:rPr>
          <w:rFonts w:hint="eastAsia" w:ascii="仿宋" w:hAnsi="仿宋" w:eastAsia="仿宋"/>
          <w:sz w:val="32"/>
          <w:szCs w:val="32"/>
          <w:lang w:eastAsia="zh-Hans"/>
        </w:rPr>
        <w:t>楼宇经济</w:t>
      </w:r>
      <w:bookmarkEnd w:id="0"/>
      <w:bookmarkEnd w:id="1"/>
      <w:r>
        <w:rPr>
          <w:rFonts w:hint="eastAsia" w:ascii="仿宋" w:hAnsi="仿宋" w:eastAsia="仿宋"/>
          <w:sz w:val="32"/>
          <w:szCs w:val="32"/>
          <w:lang w:eastAsia="zh-Hans"/>
        </w:rPr>
        <w:t>回顾</w:t>
      </w:r>
    </w:p>
    <w:p>
      <w:pPr>
        <w:pStyle w:val="4"/>
        <w:rPr>
          <w:rFonts w:ascii="仿宋_GB2312" w:hAnsi="Calibri" w:eastAsia="仿宋_GB2312" w:cs="Times New Roman"/>
        </w:rPr>
      </w:pPr>
      <w:bookmarkStart w:id="2" w:name="_Toc535837769"/>
      <w:bookmarkStart w:id="3" w:name="_Toc28242"/>
      <w:r>
        <w:rPr>
          <w:rFonts w:hint="eastAsia" w:ascii="仿宋_GB2312" w:hAnsi="Calibri" w:eastAsia="仿宋_GB2312" w:cs="Times New Roman"/>
        </w:rPr>
        <w:t>（一）</w:t>
      </w:r>
      <w:bookmarkEnd w:id="2"/>
      <w:bookmarkEnd w:id="3"/>
      <w:r>
        <w:rPr>
          <w:rFonts w:hint="eastAsia" w:ascii="仿宋_GB2312" w:hAnsi="Calibri" w:eastAsia="仿宋_GB2312" w:cs="Times New Roman"/>
        </w:rPr>
        <w:t>取得的成绩</w:t>
      </w:r>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“十三五”期间，随着产业经济转型和经济发展方式的转变，</w:t>
      </w:r>
      <w:r>
        <w:rPr>
          <w:rFonts w:hint="eastAsia" w:ascii="仿宋_GB2312" w:hAnsi="仿宋" w:eastAsia="仿宋_GB2312"/>
          <w:sz w:val="32"/>
          <w:szCs w:val="32"/>
          <w:lang w:eastAsia="zh-Hans"/>
        </w:rPr>
        <w:t>和平</w:t>
      </w:r>
      <w:r>
        <w:rPr>
          <w:rFonts w:hint="eastAsia" w:ascii="仿宋_GB2312" w:hAnsi="仿宋" w:eastAsia="仿宋_GB2312"/>
          <w:sz w:val="32"/>
          <w:szCs w:val="32"/>
        </w:rPr>
        <w:t>区楼宇经济取得了很大的发展，体量规模不断壮大，对在全区税源涵养、产业集聚等方面发挥了重要作用。</w:t>
      </w:r>
    </w:p>
    <w:p>
      <w:pPr>
        <w:numPr>
          <w:ilvl w:val="0"/>
          <w:numId w:val="1"/>
        </w:numPr>
        <w:spacing w:line="360" w:lineRule="auto"/>
        <w:ind w:firstLine="640" w:firstLineChars="200"/>
        <w:outlineLvl w:val="2"/>
        <w:rPr>
          <w:rFonts w:ascii="仿宋_GB2312" w:hAnsi="仿宋" w:eastAsia="仿宋_GB2312"/>
          <w:sz w:val="32"/>
          <w:szCs w:val="32"/>
          <w:lang w:eastAsia="zh-Hans"/>
        </w:rPr>
      </w:pPr>
      <w:bookmarkStart w:id="4" w:name="_Toc1987"/>
      <w:r>
        <w:rPr>
          <w:rFonts w:hint="eastAsia" w:ascii="仿宋_GB2312" w:hAnsi="仿宋" w:eastAsia="仿宋_GB2312"/>
          <w:sz w:val="32"/>
          <w:szCs w:val="32"/>
          <w:lang w:eastAsia="zh-Hans"/>
        </w:rPr>
        <w:t>楼宇规模、质量有所提升</w:t>
      </w:r>
      <w:bookmarkEnd w:id="4"/>
    </w:p>
    <w:p>
      <w:pPr>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截</w:t>
      </w:r>
      <w:r>
        <w:rPr>
          <w:rFonts w:hint="eastAsia" w:ascii="仿宋_GB2312" w:hAnsi="仿宋" w:eastAsia="仿宋_GB2312"/>
          <w:sz w:val="32"/>
          <w:szCs w:val="32"/>
          <w:lang w:eastAsia="zh-CN"/>
        </w:rPr>
        <w:t>至</w:t>
      </w:r>
      <w:bookmarkStart w:id="54" w:name="_GoBack"/>
      <w:bookmarkEnd w:id="54"/>
      <w:r>
        <w:rPr>
          <w:rFonts w:hint="eastAsia" w:ascii="仿宋_GB2312" w:hAnsi="仿宋" w:eastAsia="仿宋_GB2312"/>
          <w:sz w:val="32"/>
          <w:szCs w:val="32"/>
        </w:rPr>
        <w:t>到“十三五”末期，全区已运营商务楼宇达到89座，总建筑面积422.7万平方米，商务楼宇平均入驻率达85%以上。建筑面积超10万平方米的商务楼宇11座，占商务楼宇总数的12.4%。全区以盛京金融广场、新世界商业中心二期、灵浠金融科技创新中心等为标志的在建高端综合性商务楼宇项目进展顺利，在建商业面积达335万平方米，将进一步提升和平区商务楼宇的规模和质量。</w:t>
      </w:r>
      <w:r>
        <w:rPr>
          <w:rFonts w:hint="eastAsia" w:ascii="仿宋" w:hAnsi="仿宋" w:eastAsia="仿宋"/>
          <w:sz w:val="32"/>
          <w:szCs w:val="32"/>
        </w:rPr>
        <w:t>据统计，目前已运营商务楼宇内入驻企业共1</w:t>
      </w:r>
      <w:r>
        <w:rPr>
          <w:rFonts w:hint="default" w:ascii="仿宋" w:hAnsi="仿宋" w:eastAsia="仿宋"/>
          <w:sz w:val="32"/>
          <w:szCs w:val="32"/>
        </w:rPr>
        <w:t>.2</w:t>
      </w:r>
      <w:r>
        <w:rPr>
          <w:rFonts w:hint="eastAsia" w:ascii="仿宋" w:hAnsi="仿宋" w:eastAsia="仿宋"/>
          <w:sz w:val="32"/>
          <w:szCs w:val="32"/>
          <w:lang w:val="en-US" w:eastAsia="zh-Hans"/>
        </w:rPr>
        <w:t>万余</w:t>
      </w:r>
      <w:r>
        <w:rPr>
          <w:rFonts w:hint="eastAsia" w:ascii="仿宋" w:hAnsi="仿宋" w:eastAsia="仿宋"/>
          <w:sz w:val="32"/>
          <w:szCs w:val="32"/>
        </w:rPr>
        <w:t>家，入驻率达85%以上的商务楼宇约占62.9%，入驻率在70%—85%的楼宇约占20.2%，入驻率在50%—70%的楼宇约占11.2%，入驻率不足50%的楼宇约占5.6%。</w:t>
      </w:r>
    </w:p>
    <w:p>
      <w:pPr>
        <w:numPr>
          <w:ilvl w:val="0"/>
          <w:numId w:val="1"/>
        </w:numPr>
        <w:ind w:firstLine="640" w:firstLineChars="200"/>
        <w:outlineLvl w:val="2"/>
        <w:rPr>
          <w:rFonts w:ascii="仿宋_GB2312" w:hAnsi="仿宋" w:eastAsia="仿宋_GB2312"/>
          <w:sz w:val="32"/>
          <w:szCs w:val="32"/>
          <w:lang w:eastAsia="zh-Hans"/>
        </w:rPr>
      </w:pPr>
      <w:bookmarkStart w:id="5" w:name="_Toc1089"/>
      <w:r>
        <w:rPr>
          <w:rFonts w:hint="eastAsia" w:ascii="仿宋_GB2312" w:hAnsi="仿宋" w:eastAsia="仿宋_GB2312"/>
          <w:sz w:val="32"/>
          <w:szCs w:val="32"/>
          <w:lang w:eastAsia="zh-Hans"/>
        </w:rPr>
        <w:t>楼宇税收占比增加</w:t>
      </w:r>
      <w:bookmarkEnd w:id="5"/>
    </w:p>
    <w:p>
      <w:pPr>
        <w:ind w:firstLine="640" w:firstLineChars="200"/>
        <w:rPr>
          <w:rFonts w:ascii="仿宋_GB2312" w:hAnsi="仿宋" w:eastAsia="仿宋_GB2312"/>
          <w:sz w:val="32"/>
          <w:szCs w:val="32"/>
        </w:rPr>
      </w:pPr>
      <w:r>
        <w:rPr>
          <w:rFonts w:hint="eastAsia" w:ascii="仿宋" w:hAnsi="仿宋" w:eastAsia="仿宋"/>
          <w:sz w:val="32"/>
          <w:szCs w:val="32"/>
          <w:lang w:val="en-US" w:eastAsia="zh-Hans"/>
        </w:rPr>
        <w:t>全区</w:t>
      </w:r>
      <w:r>
        <w:rPr>
          <w:rFonts w:hint="eastAsia" w:ascii="仿宋" w:hAnsi="仿宋" w:eastAsia="仿宋"/>
          <w:sz w:val="32"/>
          <w:szCs w:val="32"/>
        </w:rPr>
        <w:t>纳税“亿元以上”商务楼宇11座，分别为新世界商务大厦、中海国际中心、华润大厦A座、沈阳银基发展中心、中兴-沈阳商业大厦、总统大厦、汇锦金融中心、北约客置地广场、光大大厦、华航大厦、泰宸商务大厦，实现全口径税收43.9亿元，占</w:t>
      </w:r>
      <w:r>
        <w:rPr>
          <w:rFonts w:hint="eastAsia" w:ascii="仿宋" w:hAnsi="仿宋" w:eastAsia="仿宋"/>
          <w:sz w:val="32"/>
          <w:szCs w:val="32"/>
          <w:lang w:eastAsia="zh-Hans"/>
        </w:rPr>
        <w:t>全</w:t>
      </w:r>
      <w:r>
        <w:rPr>
          <w:rFonts w:hint="eastAsia" w:ascii="仿宋" w:hAnsi="仿宋" w:eastAsia="仿宋"/>
          <w:sz w:val="32"/>
          <w:szCs w:val="32"/>
        </w:rPr>
        <w:t>区总税收的27.5%</w:t>
      </w:r>
      <w:r>
        <w:rPr>
          <w:rFonts w:ascii="仿宋" w:hAnsi="仿宋" w:eastAsia="仿宋"/>
          <w:sz w:val="32"/>
          <w:szCs w:val="32"/>
        </w:rPr>
        <w:t>。</w:t>
      </w:r>
      <w:r>
        <w:rPr>
          <w:rFonts w:hint="eastAsia" w:ascii="仿宋" w:hAnsi="仿宋" w:eastAsia="仿宋"/>
          <w:sz w:val="32"/>
          <w:szCs w:val="32"/>
        </w:rPr>
        <w:t>纳税“7000万元（含）到1亿元”商务楼宇6座，分别为浑河万科中心、欧亚联营商务大厦、嘉润大厦、民生银行大厦、机械大厦、新世纪商务大厦。纳税“5000万元（含）到7000万元”商务楼宇1座，为新世界丰盛商务大厦。</w:t>
      </w:r>
      <w:r>
        <w:rPr>
          <w:rFonts w:hint="eastAsia" w:ascii="仿宋_GB2312" w:hAnsi="仿宋" w:eastAsia="仿宋_GB2312"/>
          <w:sz w:val="32"/>
          <w:szCs w:val="32"/>
        </w:rPr>
        <w:t>2019年</w:t>
      </w:r>
      <w:r>
        <w:rPr>
          <w:rFonts w:hint="eastAsia" w:ascii="仿宋_GB2312" w:hAnsi="仿宋" w:eastAsia="仿宋_GB2312"/>
          <w:sz w:val="32"/>
          <w:szCs w:val="32"/>
          <w:lang w:eastAsia="zh-Hans"/>
        </w:rPr>
        <w:t>和平</w:t>
      </w:r>
      <w:r>
        <w:rPr>
          <w:rFonts w:hint="eastAsia" w:ascii="仿宋_GB2312" w:hAnsi="仿宋" w:eastAsia="仿宋_GB2312"/>
          <w:sz w:val="32"/>
          <w:szCs w:val="32"/>
        </w:rPr>
        <w:t>区税收1000万元以上企业157户，62户企业入驻商务楼宇，占总量的39.5%，较2018年增长1.4%，纳税总额47.9亿，占总量的44.5%；税收500万元以上企业286户，118户企业入驻商务楼宇内，占总量的41.3%，纳税总额51.7亿，占总量的44.4%。</w:t>
      </w:r>
    </w:p>
    <w:p>
      <w:pPr>
        <w:spacing w:line="360" w:lineRule="auto"/>
        <w:ind w:firstLine="640" w:firstLineChars="200"/>
        <w:rPr>
          <w:rFonts w:hint="eastAsia" w:ascii="仿宋_GB2312" w:hAnsi="仿宋" w:eastAsia="仿宋_GB2312"/>
          <w:sz w:val="32"/>
          <w:szCs w:val="32"/>
          <w:lang w:eastAsia="zh-Hans"/>
        </w:rPr>
      </w:pPr>
      <w:bookmarkStart w:id="6" w:name="_Toc3017"/>
      <w:r>
        <w:rPr>
          <w:rFonts w:hint="default" w:ascii="仿宋_GB2312" w:hAnsi="仿宋" w:eastAsia="仿宋_GB2312"/>
          <w:sz w:val="32"/>
          <w:szCs w:val="32"/>
          <w:lang w:eastAsia="zh-Hans"/>
        </w:rPr>
        <w:t>3、</w:t>
      </w:r>
      <w:r>
        <w:rPr>
          <w:rFonts w:hint="eastAsia" w:ascii="仿宋_GB2312" w:hAnsi="仿宋" w:eastAsia="仿宋_GB2312"/>
          <w:sz w:val="32"/>
          <w:szCs w:val="32"/>
          <w:lang w:eastAsia="zh-Hans"/>
        </w:rPr>
        <w:t>商务楼宇</w:t>
      </w:r>
      <w:bookmarkEnd w:id="6"/>
      <w:r>
        <w:rPr>
          <w:rFonts w:hint="eastAsia" w:ascii="仿宋_GB2312" w:hAnsi="仿宋" w:eastAsia="仿宋_GB2312"/>
          <w:sz w:val="32"/>
          <w:szCs w:val="32"/>
          <w:lang w:val="en-US" w:eastAsia="zh-Hans"/>
        </w:rPr>
        <w:t>呈现</w:t>
      </w:r>
      <w:r>
        <w:rPr>
          <w:rFonts w:hint="eastAsia" w:ascii="仿宋_GB2312" w:hAnsi="仿宋" w:eastAsia="仿宋_GB2312"/>
          <w:sz w:val="32"/>
          <w:szCs w:val="32"/>
          <w:lang w:eastAsia="zh-Hans"/>
        </w:rPr>
        <w:t>集聚</w:t>
      </w:r>
      <w:r>
        <w:rPr>
          <w:rFonts w:hint="eastAsia" w:ascii="仿宋_GB2312" w:hAnsi="仿宋" w:eastAsia="仿宋_GB2312"/>
          <w:sz w:val="32"/>
          <w:szCs w:val="32"/>
          <w:lang w:val="en-US" w:eastAsia="zh-Hans"/>
        </w:rPr>
        <w:t>趋势</w:t>
      </w:r>
    </w:p>
    <w:p>
      <w:pPr>
        <w:spacing w:line="360" w:lineRule="auto"/>
        <w:ind w:firstLine="640" w:firstLineChars="200"/>
        <w:rPr>
          <w:rFonts w:ascii="仿宋" w:hAnsi="仿宋" w:eastAsia="仿宋"/>
          <w:sz w:val="32"/>
          <w:szCs w:val="32"/>
        </w:rPr>
      </w:pPr>
      <w:r>
        <w:rPr>
          <w:rFonts w:hint="eastAsia" w:ascii="仿宋_GB2312" w:hAnsi="仿宋" w:eastAsia="仿宋_GB2312"/>
          <w:sz w:val="32"/>
          <w:szCs w:val="32"/>
        </w:rPr>
        <w:t>我区商务楼宇主要集中在太原街、南湖（三好街）、</w:t>
      </w:r>
      <w:r>
        <w:rPr>
          <w:rFonts w:hint="eastAsia" w:ascii="仿宋_GB2312" w:hAnsi="仿宋" w:eastAsia="仿宋_GB2312"/>
          <w:sz w:val="32"/>
          <w:szCs w:val="32"/>
          <w:lang w:val="en-US" w:eastAsia="zh-Hans"/>
        </w:rPr>
        <w:t>南</w:t>
      </w:r>
      <w:r>
        <w:rPr>
          <w:rFonts w:hint="eastAsia" w:ascii="仿宋_GB2312" w:hAnsi="仿宋" w:eastAsia="仿宋_GB2312"/>
          <w:sz w:val="32"/>
          <w:szCs w:val="32"/>
        </w:rPr>
        <w:t>市场等地区。其中太原街商贸金融产业区已运营商务楼宇40座、占全区商务楼宇的44.9%；三好街创新创业示范区已运营商务楼宇29座，占全区32.6%；西塔北市南市文化产业区已运营商务楼宇18座，浑河文化旅游产业发展带已运营商务楼宇2座。</w:t>
      </w:r>
      <w:r>
        <w:rPr>
          <w:rFonts w:hint="eastAsia" w:ascii="仿宋" w:hAnsi="仿宋" w:eastAsia="仿宋"/>
          <w:sz w:val="32"/>
          <w:szCs w:val="32"/>
        </w:rPr>
        <w:t>“亿元楼宇”地区分布趋于均衡，其中南湖地区3座、太原街地区3座、南市场地区2座、沈水湾地区2座、马路湾地区1座。</w:t>
      </w:r>
    </w:p>
    <w:p>
      <w:pPr>
        <w:numPr>
          <w:ilvl w:val="0"/>
          <w:numId w:val="0"/>
        </w:numPr>
        <w:spacing w:line="360" w:lineRule="auto"/>
        <w:ind w:firstLine="640" w:firstLineChars="200"/>
        <w:outlineLvl w:val="2"/>
        <w:rPr>
          <w:rFonts w:ascii="仿宋" w:hAnsi="仿宋" w:eastAsia="仿宋"/>
          <w:sz w:val="32"/>
          <w:szCs w:val="32"/>
        </w:rPr>
      </w:pPr>
      <w:bookmarkStart w:id="7" w:name="_Toc14297"/>
      <w:r>
        <w:rPr>
          <w:rFonts w:hint="default" w:ascii="仿宋" w:hAnsi="仿宋" w:eastAsia="仿宋"/>
          <w:sz w:val="32"/>
          <w:szCs w:val="32"/>
        </w:rPr>
        <w:t>4、</w:t>
      </w:r>
      <w:r>
        <w:rPr>
          <w:rFonts w:hint="eastAsia" w:ascii="仿宋" w:hAnsi="仿宋" w:eastAsia="仿宋"/>
          <w:sz w:val="32"/>
          <w:szCs w:val="32"/>
        </w:rPr>
        <w:t>总部企业</w:t>
      </w:r>
      <w:r>
        <w:rPr>
          <w:rFonts w:hint="eastAsia" w:ascii="仿宋" w:hAnsi="仿宋" w:eastAsia="仿宋"/>
          <w:sz w:val="32"/>
          <w:szCs w:val="32"/>
          <w:lang w:eastAsia="zh-Hans"/>
        </w:rPr>
        <w:t>向</w:t>
      </w:r>
      <w:r>
        <w:rPr>
          <w:rFonts w:hint="eastAsia" w:ascii="仿宋" w:hAnsi="仿宋" w:eastAsia="仿宋"/>
          <w:sz w:val="32"/>
          <w:szCs w:val="32"/>
        </w:rPr>
        <w:t>高端商务楼宇</w:t>
      </w:r>
      <w:bookmarkEnd w:id="7"/>
      <w:r>
        <w:rPr>
          <w:rFonts w:hint="eastAsia" w:ascii="仿宋" w:hAnsi="仿宋" w:eastAsia="仿宋"/>
          <w:sz w:val="32"/>
          <w:szCs w:val="32"/>
          <w:lang w:eastAsia="zh-Hans"/>
        </w:rPr>
        <w:t>迁移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税源型、总部型企业自发向高端商务楼宇迁移集中，如平安银行股份有限公司沈阳分行由嘉润大厦迁移至北约客置地广场</w:t>
      </w:r>
      <w:r>
        <w:rPr>
          <w:rFonts w:ascii="仿宋" w:hAnsi="仿宋" w:eastAsia="仿宋"/>
          <w:sz w:val="32"/>
          <w:szCs w:val="32"/>
        </w:rPr>
        <w:t>。</w:t>
      </w:r>
      <w:r>
        <w:rPr>
          <w:rFonts w:hint="eastAsia" w:ascii="仿宋" w:hAnsi="仿宋" w:eastAsia="仿宋"/>
          <w:sz w:val="32"/>
          <w:szCs w:val="32"/>
        </w:rPr>
        <w:t>亿元楼宇总数有所下降，但楼宇税源中坚力量薄弱情况有所改善，纳税“7000万元（含）到1亿元”楼宇数量有所提升，规模楼宇培育基础进一步优化。纳税“5000万元以上” 高端商务楼宇有10座，其余多为单一原生税源楼宇，如沈阳银基发展中心（招商银行）、中兴-沈阳商业大厦（中兴集团）、光大大厦（光大银行）。</w:t>
      </w:r>
    </w:p>
    <w:p>
      <w:pPr>
        <w:numPr>
          <w:ilvl w:val="0"/>
          <w:numId w:val="0"/>
        </w:numPr>
        <w:ind w:firstLine="640" w:firstLineChars="200"/>
        <w:outlineLvl w:val="2"/>
        <w:rPr>
          <w:rFonts w:ascii="仿宋" w:hAnsi="仿宋" w:eastAsia="仿宋"/>
          <w:sz w:val="32"/>
          <w:szCs w:val="32"/>
          <w:lang w:eastAsia="zh-Hans"/>
        </w:rPr>
      </w:pPr>
      <w:bookmarkStart w:id="8" w:name="_Toc32418"/>
      <w:r>
        <w:rPr>
          <w:rFonts w:hint="default" w:ascii="仿宋" w:hAnsi="仿宋" w:eastAsia="仿宋"/>
          <w:sz w:val="32"/>
          <w:szCs w:val="32"/>
          <w:lang w:eastAsia="zh-Hans"/>
        </w:rPr>
        <w:t>5、</w:t>
      </w:r>
      <w:r>
        <w:rPr>
          <w:rFonts w:hint="eastAsia" w:ascii="仿宋" w:hAnsi="仿宋" w:eastAsia="仿宋"/>
          <w:sz w:val="32"/>
          <w:szCs w:val="32"/>
          <w:lang w:eastAsia="zh-Hans"/>
        </w:rPr>
        <w:t>入驻企业产业</w:t>
      </w:r>
      <w:bookmarkEnd w:id="8"/>
      <w:r>
        <w:rPr>
          <w:rFonts w:hint="eastAsia" w:ascii="仿宋" w:hAnsi="仿宋" w:eastAsia="仿宋"/>
          <w:sz w:val="32"/>
          <w:szCs w:val="32"/>
          <w:lang w:eastAsia="zh-Hans"/>
        </w:rPr>
        <w:t>布局逐渐清晰</w:t>
      </w:r>
    </w:p>
    <w:p>
      <w:pPr>
        <w:ind w:firstLine="640" w:firstLineChars="200"/>
        <w:rPr>
          <w:rFonts w:ascii="仿宋" w:hAnsi="仿宋" w:eastAsia="仿宋"/>
          <w:sz w:val="32"/>
          <w:szCs w:val="32"/>
        </w:rPr>
      </w:pPr>
      <w:r>
        <w:rPr>
          <w:rFonts w:hint="eastAsia" w:ascii="仿宋" w:hAnsi="仿宋" w:eastAsia="仿宋"/>
          <w:sz w:val="32"/>
          <w:szCs w:val="32"/>
        </w:rPr>
        <w:t>和平区商务楼宇内入驻企业涉及金融、科技、商贸、文化等15个行业。其中，商贸业企业5593家，占总入驻企业数的45.2%，同比上升9.1%；科技产业企业3130家，占总入驻企业数的25.3%，同比上升2.3%；金融业企业231家，占总入驻企业数的1.9%；文化产业企业407家，占总入驻企业数的3.3%。</w:t>
      </w:r>
    </w:p>
    <w:p>
      <w:pPr>
        <w:ind w:firstLine="640" w:firstLineChars="200"/>
        <w:rPr>
          <w:rFonts w:ascii="仿宋" w:hAnsi="仿宋" w:eastAsia="仿宋"/>
          <w:sz w:val="32"/>
          <w:szCs w:val="32"/>
        </w:rPr>
      </w:pPr>
      <w:r>
        <w:rPr>
          <w:rFonts w:hint="eastAsia" w:ascii="仿宋" w:hAnsi="仿宋" w:eastAsia="仿宋"/>
          <w:sz w:val="32"/>
          <w:szCs w:val="32"/>
        </w:rPr>
        <w:t>其中，</w:t>
      </w:r>
      <w:r>
        <w:rPr>
          <w:rFonts w:hint="eastAsia" w:ascii="仿宋" w:hAnsi="仿宋" w:eastAsia="仿宋"/>
          <w:bCs/>
          <w:sz w:val="32"/>
          <w:szCs w:val="32"/>
        </w:rPr>
        <w:t>商贸业企业</w:t>
      </w:r>
      <w:r>
        <w:rPr>
          <w:rFonts w:hint="eastAsia" w:ascii="仿宋" w:hAnsi="仿宋" w:eastAsia="仿宋"/>
          <w:sz w:val="32"/>
          <w:szCs w:val="32"/>
        </w:rPr>
        <w:t>主要分布在太原街地区和三好街地区，在企业数量上有大幅提升，且产业带由三好街地区向长白地区延伸</w:t>
      </w:r>
      <w:r>
        <w:rPr>
          <w:rFonts w:ascii="仿宋" w:hAnsi="仿宋" w:eastAsia="仿宋"/>
          <w:sz w:val="32"/>
          <w:szCs w:val="32"/>
        </w:rPr>
        <w:t>。科技产业企业主要分布在中华路与太原街交叉地区及三好街地区，且太原街地区产业发展势头强劲，由两点主次分布逐渐向哑铃型产业带发展。文化产业企业主要分布在老城区，以中华路、南京街、三好街沿线为主，在企业数量上有小幅提升，产业分布也有所集中。金融业企业主要分布在中华路、和平大街、南京街、三好街沿线，产业分布呈现以中华路、南京街地区为中心，向长白地区分散延伸扩张趋势。</w:t>
      </w:r>
    </w:p>
    <w:p>
      <w:pPr>
        <w:adjustRightInd w:val="0"/>
        <w:snapToGrid w:val="0"/>
        <w:spacing w:line="620" w:lineRule="exact"/>
        <w:ind w:firstLine="642" w:firstLineChars="200"/>
        <w:jc w:val="left"/>
        <w:outlineLvl w:val="1"/>
        <w:rPr>
          <w:rFonts w:ascii="仿宋_GB2312" w:hAnsi="Calibri" w:eastAsia="仿宋_GB2312" w:cs="Times New Roman"/>
          <w:b/>
          <w:sz w:val="32"/>
          <w:szCs w:val="32"/>
        </w:rPr>
      </w:pPr>
      <w:bookmarkStart w:id="9" w:name="_Toc1426451712"/>
      <w:bookmarkStart w:id="10" w:name="_Toc20621"/>
      <w:r>
        <w:rPr>
          <w:rFonts w:hint="eastAsia" w:ascii="仿宋_GB2312" w:hAnsi="Calibri" w:eastAsia="仿宋_GB2312" w:cs="Times New Roman"/>
          <w:b/>
          <w:sz w:val="32"/>
          <w:szCs w:val="32"/>
        </w:rPr>
        <w:t>（二）存在的问题</w:t>
      </w:r>
      <w:bookmarkEnd w:id="9"/>
      <w:bookmarkEnd w:id="10"/>
    </w:p>
    <w:p>
      <w:pPr>
        <w:spacing w:line="360" w:lineRule="auto"/>
        <w:ind w:firstLine="640" w:firstLineChars="200"/>
        <w:outlineLvl w:val="2"/>
        <w:rPr>
          <w:rFonts w:ascii="仿宋_GB2312" w:hAnsi="黑体" w:eastAsia="仿宋_GB2312" w:cs="黑体"/>
          <w:sz w:val="32"/>
          <w:szCs w:val="32"/>
          <w:lang w:eastAsia="zh-Hans"/>
        </w:rPr>
      </w:pPr>
      <w:bookmarkStart w:id="11" w:name="_Toc4710"/>
      <w:r>
        <w:rPr>
          <w:rFonts w:ascii="仿宋_GB2312" w:hAnsi="黑体" w:eastAsia="仿宋_GB2312" w:cs="黑体"/>
          <w:sz w:val="32"/>
          <w:szCs w:val="32"/>
        </w:rPr>
        <w:t>1、</w:t>
      </w:r>
      <w:r>
        <w:rPr>
          <w:rFonts w:hint="eastAsia" w:ascii="仿宋_GB2312" w:hAnsi="黑体" w:eastAsia="仿宋_GB2312" w:cs="黑体"/>
          <w:sz w:val="32"/>
          <w:szCs w:val="32"/>
          <w:lang w:eastAsia="zh-Hans"/>
        </w:rPr>
        <w:t>疫情导致入驻率</w:t>
      </w:r>
      <w:bookmarkEnd w:id="11"/>
      <w:r>
        <w:rPr>
          <w:rFonts w:hint="eastAsia" w:ascii="仿宋_GB2312" w:hAnsi="黑体" w:eastAsia="仿宋_GB2312" w:cs="黑体"/>
          <w:sz w:val="32"/>
          <w:szCs w:val="32"/>
          <w:lang w:eastAsia="zh-Hans"/>
        </w:rPr>
        <w:t>下降</w:t>
      </w:r>
    </w:p>
    <w:p>
      <w:pPr>
        <w:spacing w:line="360" w:lineRule="auto"/>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由于疫情影响，部分楼宇存在续租困难问题，入驻率下降</w:t>
      </w:r>
      <w:r>
        <w:rPr>
          <w:rFonts w:hint="eastAsia" w:ascii="宋体" w:hAnsi="宋体" w:eastAsia="宋体" w:cs="宋体"/>
          <w:sz w:val="32"/>
          <w:szCs w:val="32"/>
        </w:rPr>
        <w:t>明显</w:t>
      </w:r>
      <w:r>
        <w:rPr>
          <w:rFonts w:hint="eastAsia" w:ascii="仿宋_GB2312" w:hAnsi="黑体" w:eastAsia="仿宋_GB2312" w:cs="黑体"/>
          <w:sz w:val="32"/>
          <w:szCs w:val="32"/>
        </w:rPr>
        <w:t>。如中海国际大厦，疫情期间退租企业10家，产生闲置面积1.2平方米。2019年底新运营楼宇新世界商务中心，招租困难，目前仅6家企业入驻，闲置面积近4.5万平方米。</w:t>
      </w:r>
    </w:p>
    <w:p>
      <w:pPr>
        <w:spacing w:line="360" w:lineRule="auto"/>
        <w:ind w:firstLine="640" w:firstLineChars="200"/>
        <w:outlineLvl w:val="2"/>
        <w:rPr>
          <w:rFonts w:ascii="仿宋_GB2312" w:hAnsi="黑体" w:eastAsia="仿宋_GB2312" w:cs="黑体"/>
          <w:sz w:val="32"/>
          <w:szCs w:val="32"/>
          <w:lang w:eastAsia="zh-Hans"/>
        </w:rPr>
      </w:pPr>
      <w:bookmarkStart w:id="12" w:name="_Toc6637"/>
      <w:r>
        <w:rPr>
          <w:rFonts w:ascii="仿宋_GB2312" w:hAnsi="黑体" w:eastAsia="仿宋_GB2312" w:cs="黑体"/>
          <w:sz w:val="32"/>
          <w:szCs w:val="32"/>
        </w:rPr>
        <w:t>2、</w:t>
      </w:r>
      <w:r>
        <w:rPr>
          <w:rFonts w:hint="eastAsia" w:ascii="仿宋_GB2312" w:hAnsi="黑体" w:eastAsia="仿宋_GB2312" w:cs="黑体"/>
          <w:sz w:val="32"/>
          <w:szCs w:val="32"/>
        </w:rPr>
        <w:t>楼宇</w:t>
      </w:r>
      <w:r>
        <w:rPr>
          <w:rFonts w:hint="eastAsia" w:ascii="仿宋_GB2312" w:hAnsi="黑体" w:eastAsia="仿宋_GB2312" w:cs="黑体"/>
          <w:sz w:val="32"/>
          <w:szCs w:val="32"/>
          <w:lang w:eastAsia="zh-Hans"/>
        </w:rPr>
        <w:t>资源缺乏统筹规划</w:t>
      </w:r>
      <w:bookmarkEnd w:id="12"/>
    </w:p>
    <w:p>
      <w:pPr>
        <w:spacing w:line="360" w:lineRule="auto"/>
        <w:ind w:firstLine="640" w:firstLineChars="200"/>
        <w:rPr>
          <w:rFonts w:ascii="仿宋" w:hAnsi="仿宋" w:eastAsia="仿宋"/>
          <w:sz w:val="32"/>
          <w:szCs w:val="32"/>
        </w:rPr>
      </w:pPr>
      <w:r>
        <w:rPr>
          <w:rFonts w:hint="eastAsia" w:ascii="仿宋" w:hAnsi="仿宋" w:eastAsia="仿宋"/>
          <w:sz w:val="32"/>
          <w:szCs w:val="32"/>
        </w:rPr>
        <w:t>楼宇资源自发配置、产权多元的特征比较明显，产业特色不强，业态混杂，高端化、专业化、特色化产业聚集度较低。楼宇产业规划相对滞后，与全区总体规划衔接不够，产业培育与楼宇规模发展速度不协调。如三好街区域</w:t>
      </w:r>
      <w:r>
        <w:rPr>
          <w:rFonts w:hint="eastAsia" w:ascii="仿宋" w:hAnsi="仿宋" w:eastAsia="仿宋"/>
          <w:sz w:val="32"/>
          <w:szCs w:val="32"/>
          <w:lang w:val="en-US" w:eastAsia="zh-Hans"/>
        </w:rPr>
        <w:t>的</w:t>
      </w:r>
      <w:r>
        <w:rPr>
          <w:rFonts w:hint="eastAsia" w:ascii="仿宋" w:hAnsi="仿宋" w:eastAsia="仿宋"/>
          <w:sz w:val="32"/>
          <w:szCs w:val="32"/>
        </w:rPr>
        <w:t>华强广场、同方广场、华航大厦、诚大数码大厦等多座商务楼宇</w:t>
      </w:r>
      <w:r>
        <w:rPr>
          <w:rFonts w:hint="eastAsia" w:ascii="仿宋" w:hAnsi="仿宋" w:eastAsia="仿宋"/>
          <w:sz w:val="32"/>
          <w:szCs w:val="32"/>
          <w:lang w:val="en-US" w:eastAsia="zh-Hans"/>
        </w:rPr>
        <w:t>均存在这种情况</w:t>
      </w:r>
      <w:r>
        <w:rPr>
          <w:rFonts w:ascii="仿宋" w:hAnsi="仿宋" w:eastAsia="仿宋"/>
          <w:sz w:val="32"/>
          <w:szCs w:val="32"/>
        </w:rPr>
        <w:t>。</w:t>
      </w:r>
    </w:p>
    <w:p>
      <w:pPr>
        <w:spacing w:line="360" w:lineRule="auto"/>
        <w:ind w:firstLine="640" w:firstLineChars="200"/>
        <w:outlineLvl w:val="2"/>
        <w:rPr>
          <w:rFonts w:ascii="仿宋" w:hAnsi="仿宋" w:eastAsia="仿宋"/>
          <w:sz w:val="32"/>
          <w:szCs w:val="32"/>
          <w:lang w:eastAsia="zh-Hans"/>
        </w:rPr>
      </w:pPr>
      <w:bookmarkStart w:id="13" w:name="_Toc13796"/>
      <w:r>
        <w:rPr>
          <w:rFonts w:ascii="仿宋" w:hAnsi="仿宋" w:eastAsia="仿宋"/>
          <w:sz w:val="32"/>
          <w:szCs w:val="32"/>
        </w:rPr>
        <w:t>3、</w:t>
      </w:r>
      <w:r>
        <w:rPr>
          <w:rFonts w:hint="eastAsia" w:ascii="仿宋" w:hAnsi="仿宋" w:eastAsia="仿宋"/>
          <w:sz w:val="32"/>
          <w:szCs w:val="32"/>
        </w:rPr>
        <w:t>产业园集聚效</w:t>
      </w:r>
      <w:r>
        <w:rPr>
          <w:rFonts w:hint="eastAsia" w:ascii="仿宋" w:hAnsi="仿宋" w:eastAsia="仿宋"/>
          <w:sz w:val="32"/>
          <w:szCs w:val="32"/>
          <w:lang w:eastAsia="zh-Hans"/>
        </w:rPr>
        <w:t>应不足</w:t>
      </w:r>
      <w:bookmarkEnd w:id="13"/>
    </w:p>
    <w:p>
      <w:pPr>
        <w:spacing w:line="360" w:lineRule="auto"/>
        <w:ind w:firstLine="640" w:firstLineChars="200"/>
        <w:rPr>
          <w:rFonts w:ascii="仿宋" w:hAnsi="仿宋" w:eastAsia="仿宋"/>
          <w:sz w:val="32"/>
          <w:szCs w:val="32"/>
        </w:rPr>
      </w:pPr>
      <w:r>
        <w:rPr>
          <w:rFonts w:hint="eastAsia" w:ascii="仿宋" w:hAnsi="仿宋" w:eastAsia="仿宋"/>
          <w:bCs/>
          <w:sz w:val="32"/>
          <w:szCs w:val="32"/>
        </w:rPr>
        <w:t>受</w:t>
      </w:r>
      <w:r>
        <w:rPr>
          <w:rFonts w:hint="eastAsia" w:ascii="仿宋" w:hAnsi="仿宋" w:eastAsia="仿宋"/>
          <w:sz w:val="32"/>
          <w:szCs w:val="32"/>
        </w:rPr>
        <w:t>楼宇所有者自身状况、利益诉求、商业眼光等多方面因素影响，往往出现重租售，轻特色化增值服务投入，对入驻企业缺乏筛选规划，很难按照发展方向形成专业品牌楼宇。目前，我区楼宇产业园主要为科技创新型产业园，孵化培育产业较单一，多数缺乏专业运营团队、自有物业资源</w:t>
      </w:r>
      <w:r>
        <w:rPr>
          <w:rFonts w:hint="eastAsia" w:ascii="仿宋" w:hAnsi="仿宋" w:eastAsia="仿宋"/>
          <w:sz w:val="32"/>
          <w:szCs w:val="32"/>
          <w:lang w:val="en-US" w:eastAsia="zh-Hans"/>
        </w:rPr>
        <w:t>不足</w:t>
      </w:r>
      <w:r>
        <w:rPr>
          <w:rFonts w:hint="eastAsia" w:ascii="仿宋" w:hAnsi="仿宋" w:eastAsia="仿宋"/>
          <w:sz w:val="32"/>
          <w:szCs w:val="32"/>
        </w:rPr>
        <w:t>、反哺配套机制不</w:t>
      </w:r>
      <w:r>
        <w:rPr>
          <w:rFonts w:hint="eastAsia" w:ascii="仿宋" w:hAnsi="仿宋" w:eastAsia="仿宋"/>
          <w:sz w:val="32"/>
          <w:szCs w:val="32"/>
          <w:lang w:val="en-US" w:eastAsia="zh-Hans"/>
        </w:rPr>
        <w:t>完善</w:t>
      </w:r>
      <w:r>
        <w:rPr>
          <w:rFonts w:hint="eastAsia" w:ascii="仿宋" w:hAnsi="仿宋" w:eastAsia="仿宋"/>
          <w:sz w:val="32"/>
          <w:szCs w:val="32"/>
        </w:rPr>
        <w:t>、产业融合及成果转化率不高等问题。</w:t>
      </w:r>
    </w:p>
    <w:p>
      <w:pPr>
        <w:spacing w:line="600" w:lineRule="exact"/>
        <w:ind w:firstLine="640" w:firstLineChars="200"/>
        <w:outlineLvl w:val="2"/>
        <w:rPr>
          <w:rFonts w:ascii="仿宋_GB2312" w:hAnsi="黑体" w:eastAsia="仿宋_GB2312" w:cs="黑体"/>
          <w:sz w:val="32"/>
          <w:szCs w:val="32"/>
          <w:lang w:eastAsia="zh-Hans"/>
        </w:rPr>
      </w:pPr>
      <w:bookmarkStart w:id="14" w:name="_Toc12026"/>
      <w:r>
        <w:rPr>
          <w:rFonts w:ascii="仿宋_GB2312" w:hAnsi="黑体" w:eastAsia="仿宋_GB2312" w:cs="黑体"/>
          <w:sz w:val="32"/>
          <w:szCs w:val="32"/>
        </w:rPr>
        <w:t>4、</w:t>
      </w:r>
      <w:r>
        <w:rPr>
          <w:rFonts w:hint="eastAsia" w:ascii="仿宋_GB2312" w:hAnsi="黑体" w:eastAsia="仿宋_GB2312" w:cs="黑体"/>
          <w:sz w:val="32"/>
          <w:szCs w:val="32"/>
          <w:lang w:eastAsia="zh-Hans"/>
        </w:rPr>
        <w:t>闲置楼宇盘活力度不够</w:t>
      </w:r>
      <w:bookmarkEnd w:id="14"/>
    </w:p>
    <w:p>
      <w:pPr>
        <w:spacing w:line="600" w:lineRule="exact"/>
        <w:ind w:firstLine="640" w:firstLineChars="200"/>
        <w:rPr>
          <w:rFonts w:ascii="仿宋" w:hAnsi="仿宋" w:eastAsia="仿宋"/>
          <w:sz w:val="32"/>
          <w:szCs w:val="32"/>
        </w:rPr>
      </w:pPr>
      <w:r>
        <w:rPr>
          <w:rFonts w:hint="eastAsia" w:ascii="仿宋_GB2312" w:eastAsia="仿宋_GB2312"/>
          <w:sz w:val="32"/>
          <w:szCs w:val="32"/>
        </w:rPr>
        <w:t>目前，</w:t>
      </w:r>
      <w:r>
        <w:rPr>
          <w:rFonts w:hint="eastAsia" w:ascii="仿宋_GB2312" w:eastAsia="仿宋_GB2312"/>
          <w:sz w:val="32"/>
          <w:szCs w:val="32"/>
          <w:lang w:eastAsia="zh-Hans"/>
        </w:rPr>
        <w:t>和平</w:t>
      </w:r>
      <w:r>
        <w:rPr>
          <w:rFonts w:hint="eastAsia" w:ascii="仿宋" w:hAnsi="仿宋" w:eastAsia="仿宋"/>
          <w:sz w:val="32"/>
          <w:szCs w:val="32"/>
        </w:rPr>
        <w:t>区已运营商务楼宇闲置率约15%（分散产权除外），受疫情影响，闲置率有所上升。</w:t>
      </w:r>
      <w:r>
        <w:rPr>
          <w:rFonts w:hint="eastAsia" w:ascii="仿宋_GB2312" w:eastAsia="仿宋_GB2312"/>
          <w:sz w:val="32"/>
          <w:szCs w:val="32"/>
        </w:rPr>
        <w:t>闲置面积超3000平方米的重点闲置楼宇资源24个，闲置面积65.9万平方米。其中，太原街地区16个，闲置面积55.2万平方米；南市场地区1座，闲置面积1.5万平方米；北市场地区3个，闲置面积2.9万平方米；马路湾地区2座，闲置面积4.7万平方米；长白地区1座，闲置面积1万平方米；南湖地区1个，闲置面积5000平方米。</w:t>
      </w:r>
      <w:r>
        <w:rPr>
          <w:rFonts w:hint="eastAsia" w:ascii="仿宋" w:hAnsi="仿宋" w:eastAsia="仿宋"/>
          <w:sz w:val="32"/>
          <w:szCs w:val="32"/>
          <w:lang w:eastAsia="zh-Hans"/>
        </w:rPr>
        <w:t>闲置楼宇</w:t>
      </w:r>
      <w:r>
        <w:rPr>
          <w:rFonts w:hint="eastAsia" w:ascii="仿宋" w:hAnsi="仿宋" w:eastAsia="仿宋"/>
          <w:sz w:val="32"/>
          <w:szCs w:val="32"/>
        </w:rPr>
        <w:t>多为产权多元化严重、楼宇设施陈旧、配套服务功能较差和资金链断裂，官司缠身等，如五洲商业广场、东北轻工大厦、新世界百货（三部）、光荣世家（华瑞国际）、原新华购书中心等。这些楼宇都需要加大盘活力度，尽快形成新的税源增长点。</w:t>
      </w:r>
    </w:p>
    <w:p>
      <w:pPr>
        <w:spacing w:line="360" w:lineRule="auto"/>
        <w:outlineLvl w:val="0"/>
        <w:rPr>
          <w:rFonts w:ascii="仿宋_GB2312" w:hAnsi="黑体" w:eastAsia="仿宋_GB2312" w:cs="黑体"/>
          <w:b/>
          <w:bCs/>
          <w:sz w:val="32"/>
          <w:szCs w:val="32"/>
          <w:lang w:eastAsia="zh-Hans"/>
        </w:rPr>
      </w:pPr>
      <w:bookmarkStart w:id="15" w:name="_Toc2726"/>
      <w:r>
        <w:rPr>
          <w:rFonts w:hint="eastAsia" w:ascii="仿宋_GB2312" w:hAnsi="黑体" w:eastAsia="仿宋_GB2312" w:cs="黑体"/>
          <w:b/>
          <w:bCs/>
          <w:sz w:val="32"/>
          <w:szCs w:val="32"/>
          <w:lang w:eastAsia="zh-Hans"/>
        </w:rPr>
        <w:t>二</w:t>
      </w:r>
      <w:r>
        <w:rPr>
          <w:rFonts w:ascii="仿宋_GB2312" w:hAnsi="黑体" w:eastAsia="仿宋_GB2312" w:cs="黑体"/>
          <w:b/>
          <w:bCs/>
          <w:sz w:val="32"/>
          <w:szCs w:val="32"/>
          <w:lang w:eastAsia="zh-Hans"/>
        </w:rPr>
        <w:t>、</w:t>
      </w:r>
      <w:r>
        <w:rPr>
          <w:rFonts w:hint="eastAsia" w:ascii="仿宋_GB2312" w:hAnsi="黑体" w:eastAsia="仿宋_GB2312" w:cs="黑体"/>
          <w:b/>
          <w:bCs/>
          <w:sz w:val="32"/>
          <w:szCs w:val="32"/>
          <w:lang w:eastAsia="zh-Hans"/>
        </w:rPr>
        <w:t>面临的形势</w:t>
      </w:r>
      <w:bookmarkEnd w:id="15"/>
    </w:p>
    <w:p>
      <w:pPr>
        <w:spacing w:line="600" w:lineRule="exact"/>
        <w:ind w:firstLine="640" w:firstLineChars="200"/>
        <w:outlineLvl w:val="1"/>
        <w:rPr>
          <w:rFonts w:ascii="仿宋" w:hAnsi="仿宋" w:eastAsia="仿宋"/>
          <w:sz w:val="32"/>
          <w:szCs w:val="32"/>
          <w:lang w:eastAsia="zh-Hans"/>
        </w:rPr>
      </w:pPr>
      <w:bookmarkStart w:id="16" w:name="_Toc10574"/>
      <w:r>
        <w:rPr>
          <w:rFonts w:ascii="仿宋" w:hAnsi="仿宋" w:eastAsia="仿宋"/>
          <w:sz w:val="32"/>
          <w:szCs w:val="32"/>
          <w:lang w:eastAsia="zh-Hans"/>
        </w:rPr>
        <w:t>（</w:t>
      </w:r>
      <w:r>
        <w:rPr>
          <w:rFonts w:hint="eastAsia" w:ascii="仿宋" w:hAnsi="仿宋" w:eastAsia="仿宋"/>
          <w:sz w:val="32"/>
          <w:szCs w:val="32"/>
          <w:lang w:eastAsia="zh-Hans"/>
        </w:rPr>
        <w:t>一</w:t>
      </w:r>
      <w:r>
        <w:rPr>
          <w:rFonts w:ascii="仿宋" w:hAnsi="仿宋" w:eastAsia="仿宋"/>
          <w:sz w:val="32"/>
          <w:szCs w:val="32"/>
          <w:lang w:eastAsia="zh-Hans"/>
        </w:rPr>
        <w:t>）</w:t>
      </w:r>
      <w:r>
        <w:rPr>
          <w:rFonts w:hint="eastAsia" w:ascii="仿宋" w:hAnsi="仿宋" w:eastAsia="仿宋"/>
          <w:sz w:val="32"/>
          <w:szCs w:val="32"/>
          <w:lang w:eastAsia="zh-Hans"/>
        </w:rPr>
        <w:t>面临的机遇</w:t>
      </w:r>
      <w:bookmarkEnd w:id="16"/>
    </w:p>
    <w:p>
      <w:pPr>
        <w:spacing w:line="600" w:lineRule="exact"/>
        <w:ind w:firstLine="640" w:firstLineChars="200"/>
        <w:outlineLvl w:val="2"/>
        <w:rPr>
          <w:rFonts w:ascii="仿宋" w:hAnsi="仿宋" w:eastAsia="仿宋"/>
          <w:sz w:val="32"/>
          <w:szCs w:val="32"/>
          <w:lang w:eastAsia="zh-Hans"/>
        </w:rPr>
      </w:pPr>
      <w:bookmarkStart w:id="17" w:name="_Toc10813"/>
      <w:r>
        <w:rPr>
          <w:rFonts w:ascii="仿宋" w:hAnsi="仿宋" w:eastAsia="仿宋"/>
          <w:sz w:val="32"/>
          <w:szCs w:val="32"/>
          <w:lang w:eastAsia="zh-Hans"/>
        </w:rPr>
        <w:t>1、</w:t>
      </w:r>
      <w:r>
        <w:rPr>
          <w:rFonts w:hint="eastAsia" w:ascii="仿宋" w:hAnsi="仿宋" w:eastAsia="仿宋"/>
          <w:sz w:val="32"/>
          <w:szCs w:val="32"/>
          <w:lang w:eastAsia="zh-Hans"/>
        </w:rPr>
        <w:t>国家政策有利于发展楼宇</w:t>
      </w:r>
      <w:bookmarkEnd w:id="17"/>
      <w:r>
        <w:rPr>
          <w:rFonts w:hint="eastAsia" w:ascii="仿宋" w:hAnsi="仿宋" w:eastAsia="仿宋"/>
          <w:sz w:val="32"/>
          <w:szCs w:val="32"/>
          <w:lang w:eastAsia="zh-Hans"/>
        </w:rPr>
        <w:t>经济</w:t>
      </w:r>
    </w:p>
    <w:p>
      <w:pPr>
        <w:spacing w:line="600" w:lineRule="exact"/>
        <w:ind w:firstLine="640" w:firstLineChars="200"/>
        <w:rPr>
          <w:rFonts w:ascii="仿宋" w:hAnsi="仿宋" w:eastAsia="仿宋"/>
          <w:sz w:val="32"/>
          <w:szCs w:val="32"/>
          <w:lang w:eastAsia="zh-Hans"/>
        </w:rPr>
      </w:pPr>
      <w:r>
        <w:rPr>
          <w:rFonts w:hint="eastAsia" w:ascii="仿宋" w:hAnsi="仿宋" w:eastAsia="仿宋"/>
          <w:sz w:val="32"/>
          <w:szCs w:val="32"/>
          <w:lang w:eastAsia="zh-Hans"/>
        </w:rPr>
        <w:t>城市楼宇既是经济的承载体，也是吸纳社会投资、获得稳定收益的重要实物资产。近两年来受国家对住宅地产市场的严格调控影响，大量资金从住宅地产领域涌入商业地产的开发当中，未来五年将有大批商务楼宇竣工并进入招商运营阶段，若后期经营得当，这将有助于促进当地楼宇经济的发展。</w:t>
      </w:r>
    </w:p>
    <w:p>
      <w:pPr>
        <w:spacing w:line="600" w:lineRule="exact"/>
        <w:ind w:firstLine="640" w:firstLineChars="200"/>
        <w:rPr>
          <w:rFonts w:ascii="仿宋" w:hAnsi="仿宋" w:eastAsia="仿宋"/>
          <w:sz w:val="32"/>
          <w:szCs w:val="32"/>
          <w:lang w:eastAsia="zh-Hans"/>
        </w:rPr>
      </w:pPr>
      <w:r>
        <w:rPr>
          <w:rFonts w:hint="eastAsia" w:ascii="仿宋" w:hAnsi="仿宋" w:eastAsia="仿宋"/>
          <w:sz w:val="32"/>
          <w:szCs w:val="32"/>
          <w:lang w:eastAsia="zh-Hans"/>
        </w:rPr>
        <w:t>国家进一步对土地政策进行调整，将会给楼宇经济的发展带来机遇。开发建设楼宇是体现集约用地的重要途径，无论是土地前期报批还是项目开发审批，有关部门都将给予重点保障。</w:t>
      </w:r>
    </w:p>
    <w:p>
      <w:pPr>
        <w:spacing w:line="600" w:lineRule="exact"/>
        <w:ind w:firstLine="640" w:firstLineChars="200"/>
        <w:outlineLvl w:val="2"/>
        <w:rPr>
          <w:rFonts w:ascii="仿宋" w:hAnsi="仿宋" w:eastAsia="仿宋"/>
          <w:sz w:val="32"/>
          <w:szCs w:val="32"/>
          <w:lang w:eastAsia="zh-Hans"/>
        </w:rPr>
      </w:pPr>
      <w:bookmarkStart w:id="18" w:name="_Toc28521"/>
      <w:r>
        <w:rPr>
          <w:rFonts w:hint="eastAsia" w:ascii="仿宋" w:hAnsi="仿宋" w:eastAsia="仿宋"/>
          <w:sz w:val="32"/>
          <w:szCs w:val="32"/>
        </w:rPr>
        <w:t>2、</w:t>
      </w:r>
      <w:r>
        <w:rPr>
          <w:rFonts w:hint="eastAsia" w:ascii="仿宋" w:hAnsi="仿宋" w:eastAsia="仿宋"/>
          <w:sz w:val="32"/>
          <w:szCs w:val="32"/>
          <w:lang w:eastAsia="zh-Hans"/>
        </w:rPr>
        <w:t>现代服务业为楼宇经济的发展带来新机遇</w:t>
      </w:r>
      <w:bookmarkEnd w:id="18"/>
    </w:p>
    <w:p>
      <w:pPr>
        <w:spacing w:line="600" w:lineRule="exact"/>
        <w:ind w:firstLine="640" w:firstLineChars="200"/>
        <w:rPr>
          <w:rFonts w:ascii="仿宋" w:hAnsi="仿宋" w:eastAsia="仿宋"/>
          <w:sz w:val="32"/>
          <w:szCs w:val="32"/>
          <w:lang w:eastAsia="zh-Hans"/>
        </w:rPr>
      </w:pPr>
      <w:r>
        <w:rPr>
          <w:rFonts w:hint="eastAsia" w:ascii="仿宋" w:hAnsi="仿宋" w:eastAsia="仿宋"/>
          <w:sz w:val="32"/>
          <w:szCs w:val="32"/>
          <w:lang w:eastAsia="zh-Hans"/>
        </w:rPr>
        <w:t>各地政府和企业为应对经济下滑，都利用市场环境趋紧的倒逼机制，加快产业结构调整步伐，大力发展服务业。楼宇作为知识性产业的主要承载平台，也将迎来新一轮的市场需求机遇。在推动转型发展方面，众多商务楼</w:t>
      </w:r>
      <w:r>
        <w:rPr>
          <w:rFonts w:hint="eastAsia" w:ascii="仿宋" w:hAnsi="仿宋" w:eastAsia="仿宋"/>
          <w:sz w:val="32"/>
          <w:szCs w:val="32"/>
          <w:lang w:val="en-US" w:eastAsia="zh-Hans"/>
        </w:rPr>
        <w:t>宇</w:t>
      </w:r>
      <w:r>
        <w:rPr>
          <w:rFonts w:hint="eastAsia" w:ascii="仿宋" w:hAnsi="仿宋" w:eastAsia="仿宋"/>
          <w:sz w:val="32"/>
          <w:szCs w:val="32"/>
          <w:lang w:eastAsia="zh-Hans"/>
        </w:rPr>
        <w:t>集聚产生的信息服务、金融服务、咨询服务、教育培训、中介服务和物业服务市场，带动了周边的</w:t>
      </w:r>
      <w:r>
        <w:rPr>
          <w:rFonts w:hint="eastAsia" w:ascii="仿宋" w:hAnsi="仿宋" w:eastAsia="仿宋"/>
          <w:sz w:val="32"/>
          <w:szCs w:val="32"/>
          <w:lang w:val="en-US" w:eastAsia="zh-Hans"/>
        </w:rPr>
        <w:t>科技</w:t>
      </w:r>
      <w:r>
        <w:rPr>
          <w:rFonts w:hint="eastAsia" w:ascii="仿宋" w:hAnsi="仿宋" w:eastAsia="仿宋"/>
          <w:sz w:val="32"/>
          <w:szCs w:val="32"/>
          <w:lang w:eastAsia="zh-Hans"/>
        </w:rPr>
        <w:t>、金融、</w:t>
      </w:r>
      <w:r>
        <w:rPr>
          <w:rFonts w:hint="eastAsia" w:ascii="仿宋" w:hAnsi="仿宋" w:eastAsia="仿宋"/>
          <w:sz w:val="32"/>
          <w:szCs w:val="32"/>
          <w:lang w:val="en-US" w:eastAsia="zh-Hans"/>
        </w:rPr>
        <w:t>文化</w:t>
      </w:r>
      <w:r>
        <w:rPr>
          <w:rFonts w:hint="eastAsia" w:ascii="仿宋" w:hAnsi="仿宋" w:eastAsia="仿宋"/>
          <w:sz w:val="32"/>
          <w:szCs w:val="32"/>
          <w:lang w:eastAsia="zh-Hans"/>
        </w:rPr>
        <w:t>、商贸等企业的聚集发展，形成了巨大的人才流、资金流、技术流和信息流，不断打造着现代服务业的效益高地</w:t>
      </w:r>
      <w:r>
        <w:rPr>
          <w:rFonts w:ascii="仿宋" w:hAnsi="仿宋" w:eastAsia="仿宋"/>
          <w:sz w:val="32"/>
          <w:szCs w:val="32"/>
          <w:lang w:eastAsia="zh-Hans"/>
        </w:rPr>
        <w:t>，</w:t>
      </w:r>
      <w:r>
        <w:rPr>
          <w:rFonts w:hint="eastAsia" w:ascii="仿宋" w:hAnsi="仿宋" w:eastAsia="仿宋"/>
          <w:sz w:val="32"/>
          <w:szCs w:val="32"/>
          <w:lang w:eastAsia="zh-Hans"/>
        </w:rPr>
        <w:t>有力地促进了城市现代服务业的发展，加快了三次产业结构的调整和优化。</w:t>
      </w:r>
    </w:p>
    <w:p>
      <w:pPr>
        <w:numPr>
          <w:ilvl w:val="0"/>
          <w:numId w:val="2"/>
        </w:numPr>
        <w:spacing w:line="600" w:lineRule="exact"/>
        <w:ind w:firstLine="640" w:firstLineChars="200"/>
        <w:outlineLvl w:val="1"/>
        <w:rPr>
          <w:rFonts w:ascii="仿宋" w:hAnsi="仿宋" w:eastAsia="仿宋"/>
          <w:sz w:val="32"/>
          <w:szCs w:val="32"/>
          <w:lang w:eastAsia="zh-Hans"/>
        </w:rPr>
      </w:pPr>
      <w:bookmarkStart w:id="19" w:name="_Toc27629"/>
      <w:r>
        <w:rPr>
          <w:rFonts w:hint="eastAsia" w:ascii="仿宋" w:hAnsi="仿宋" w:eastAsia="仿宋"/>
          <w:sz w:val="32"/>
          <w:szCs w:val="32"/>
          <w:lang w:eastAsia="zh-Hans"/>
        </w:rPr>
        <w:t>面临的挑战</w:t>
      </w:r>
      <w:bookmarkEnd w:id="19"/>
    </w:p>
    <w:p>
      <w:pPr>
        <w:spacing w:line="600" w:lineRule="exact"/>
        <w:ind w:firstLine="640" w:firstLineChars="200"/>
        <w:outlineLvl w:val="2"/>
        <w:rPr>
          <w:rFonts w:ascii="仿宋" w:hAnsi="仿宋" w:eastAsia="仿宋"/>
          <w:sz w:val="32"/>
          <w:szCs w:val="32"/>
          <w:lang w:eastAsia="zh-Hans"/>
        </w:rPr>
      </w:pPr>
      <w:bookmarkStart w:id="20" w:name="_Toc26236"/>
      <w:r>
        <w:rPr>
          <w:rFonts w:ascii="仿宋" w:hAnsi="仿宋" w:eastAsia="仿宋"/>
          <w:sz w:val="32"/>
          <w:szCs w:val="32"/>
          <w:lang w:eastAsia="zh-Hans"/>
        </w:rPr>
        <w:t>1、楼宇经济缺乏全面系统的政策促导机制</w:t>
      </w:r>
      <w:bookmarkEnd w:id="20"/>
    </w:p>
    <w:p>
      <w:pPr>
        <w:spacing w:line="600" w:lineRule="exact"/>
        <w:ind w:firstLine="640" w:firstLineChars="200"/>
        <w:rPr>
          <w:rFonts w:ascii="仿宋" w:hAnsi="仿宋" w:eastAsia="仿宋"/>
          <w:sz w:val="32"/>
          <w:szCs w:val="32"/>
          <w:lang w:eastAsia="zh-Hans"/>
        </w:rPr>
      </w:pPr>
      <w:r>
        <w:rPr>
          <w:rFonts w:ascii="仿宋" w:hAnsi="仿宋" w:eastAsia="仿宋"/>
          <w:sz w:val="32"/>
          <w:szCs w:val="32"/>
          <w:lang w:eastAsia="zh-Hans"/>
        </w:rPr>
        <w:t>楼宇经济不仅仅是楼宇的建设，还包括楼宇功能的合理定位、企业与业态的入驻、楼宇宣传、楼宇管理等各个方面，是硬件建设和软件建设的高度统一与有机契合。目前，由于产业政策、楼宇规划、城区板块的功能性定位、税费土地等方面缺乏政策性</w:t>
      </w:r>
      <w:r>
        <w:rPr>
          <w:rFonts w:hint="eastAsia" w:ascii="仿宋" w:hAnsi="仿宋" w:eastAsia="仿宋"/>
          <w:sz w:val="32"/>
          <w:szCs w:val="32"/>
          <w:lang w:eastAsia="zh-Hans"/>
        </w:rPr>
        <w:t>指</w:t>
      </w:r>
      <w:r>
        <w:rPr>
          <w:rFonts w:ascii="仿宋" w:hAnsi="仿宋" w:eastAsia="仿宋"/>
          <w:sz w:val="32"/>
          <w:szCs w:val="32"/>
          <w:lang w:eastAsia="zh-Hans"/>
        </w:rPr>
        <w:t>导，楼宇企业之间</w:t>
      </w:r>
      <w:r>
        <w:rPr>
          <w:rFonts w:hint="eastAsia" w:ascii="仿宋" w:hAnsi="仿宋" w:eastAsia="仿宋"/>
          <w:sz w:val="32"/>
          <w:szCs w:val="32"/>
          <w:lang w:eastAsia="zh-Hans"/>
        </w:rPr>
        <w:t>缺少</w:t>
      </w:r>
      <w:r>
        <w:rPr>
          <w:rFonts w:ascii="仿宋" w:hAnsi="仿宋" w:eastAsia="仿宋"/>
          <w:sz w:val="32"/>
          <w:szCs w:val="32"/>
          <w:lang w:eastAsia="zh-Hans"/>
        </w:rPr>
        <w:t>联系的纽带，企业与政府职能部门之间缺乏有效的沟通，楼宇项目挖掘不足，楼宇产业链难以形成与优化。同时，在楼宇软硬件建设方面的不协调，在一定程度上也影响了</w:t>
      </w:r>
      <w:r>
        <w:rPr>
          <w:rFonts w:hint="eastAsia" w:ascii="仿宋" w:hAnsi="仿宋" w:eastAsia="仿宋"/>
          <w:sz w:val="32"/>
          <w:szCs w:val="32"/>
          <w:lang w:eastAsia="zh-Hans"/>
        </w:rPr>
        <w:t>企业</w:t>
      </w:r>
      <w:r>
        <w:rPr>
          <w:rFonts w:ascii="仿宋" w:hAnsi="仿宋" w:eastAsia="仿宋"/>
          <w:sz w:val="32"/>
          <w:szCs w:val="32"/>
          <w:lang w:eastAsia="zh-Hans"/>
        </w:rPr>
        <w:t>的积极性。</w:t>
      </w:r>
    </w:p>
    <w:p>
      <w:pPr>
        <w:spacing w:line="600" w:lineRule="exact"/>
        <w:ind w:firstLine="640" w:firstLineChars="200"/>
        <w:outlineLvl w:val="2"/>
        <w:rPr>
          <w:rFonts w:ascii="仿宋" w:hAnsi="仿宋" w:eastAsia="仿宋"/>
          <w:sz w:val="32"/>
          <w:szCs w:val="32"/>
          <w:lang w:eastAsia="zh-Hans"/>
        </w:rPr>
      </w:pPr>
      <w:bookmarkStart w:id="21" w:name="_Toc27120"/>
      <w:r>
        <w:rPr>
          <w:rFonts w:ascii="仿宋" w:hAnsi="仿宋" w:eastAsia="仿宋"/>
          <w:sz w:val="32"/>
          <w:szCs w:val="32"/>
          <w:lang w:eastAsia="zh-Hans"/>
        </w:rPr>
        <w:t>2、基础设施的短板不利于楼宇经济做大做强</w:t>
      </w:r>
      <w:bookmarkEnd w:id="21"/>
    </w:p>
    <w:p>
      <w:pPr>
        <w:spacing w:line="600" w:lineRule="exact"/>
        <w:ind w:firstLine="640" w:firstLineChars="200"/>
        <w:rPr>
          <w:rFonts w:ascii="仿宋" w:hAnsi="仿宋" w:eastAsia="仿宋"/>
          <w:sz w:val="32"/>
          <w:szCs w:val="32"/>
          <w:lang w:eastAsia="zh-Hans"/>
        </w:rPr>
      </w:pPr>
      <w:r>
        <w:rPr>
          <w:rFonts w:hint="eastAsia" w:ascii="仿宋" w:hAnsi="仿宋" w:eastAsia="仿宋"/>
          <w:sz w:val="32"/>
          <w:szCs w:val="32"/>
          <w:lang w:eastAsia="zh-Hans"/>
        </w:rPr>
        <w:t>我区</w:t>
      </w:r>
      <w:r>
        <w:rPr>
          <w:rFonts w:ascii="仿宋" w:hAnsi="仿宋" w:eastAsia="仿宋"/>
          <w:sz w:val="32"/>
          <w:szCs w:val="32"/>
          <w:lang w:eastAsia="zh-Hans"/>
        </w:rPr>
        <w:t>的部分楼宇在硬件设施上存在档次水平不高、功能不齐</w:t>
      </w:r>
      <w:r>
        <w:rPr>
          <w:rFonts w:hint="eastAsia" w:ascii="仿宋" w:hAnsi="仿宋" w:eastAsia="仿宋"/>
          <w:sz w:val="32"/>
          <w:szCs w:val="32"/>
          <w:lang w:eastAsia="zh-Hans"/>
        </w:rPr>
        <w:t>，</w:t>
      </w:r>
      <w:r>
        <w:rPr>
          <w:rFonts w:ascii="仿宋" w:hAnsi="仿宋" w:eastAsia="仿宋"/>
          <w:sz w:val="32"/>
          <w:szCs w:val="32"/>
          <w:lang w:eastAsia="zh-Hans"/>
        </w:rPr>
        <w:t>普遍存在停车泊位紧缺、电梯容量不够等情况。在管理服务上存在岗位设置、人员配备、工作机制、分配机制等不合理的现象，导致了缺乏服务平台、卫生保洁较差、餐饮服务欠缺，购物不方便、处理楼宇数据不及时、跟踪服务不够到位、缺乏长效工作机制等问题，这些都制约着楼宇经济做大做强。</w:t>
      </w:r>
      <w:bookmarkStart w:id="22" w:name="_Toc2013972123"/>
      <w:bookmarkStart w:id="23" w:name="_Toc20514"/>
      <w:bookmarkStart w:id="24" w:name="_Toc53918394"/>
    </w:p>
    <w:p>
      <w:pPr>
        <w:spacing w:line="600" w:lineRule="exact"/>
        <w:rPr>
          <w:rFonts w:hint="eastAsia" w:ascii="仿宋_GB2312" w:hAnsi="黑体" w:eastAsia="仿宋_GB2312" w:cs="黑体"/>
          <w:b/>
          <w:bCs/>
          <w:sz w:val="32"/>
          <w:szCs w:val="32"/>
        </w:rPr>
      </w:pPr>
      <w:r>
        <w:rPr>
          <w:rFonts w:hint="eastAsia" w:ascii="仿宋_GB2312" w:hAnsi="黑体" w:eastAsia="仿宋_GB2312" w:cs="黑体"/>
          <w:b/>
          <w:bCs/>
          <w:sz w:val="32"/>
          <w:szCs w:val="32"/>
          <w:lang w:eastAsia="zh-Hans"/>
        </w:rPr>
        <w:t>三</w:t>
      </w:r>
      <w:r>
        <w:rPr>
          <w:rFonts w:hint="eastAsia" w:ascii="仿宋_GB2312" w:hAnsi="黑体" w:eastAsia="仿宋_GB2312" w:cs="黑体"/>
          <w:b/>
          <w:bCs/>
          <w:sz w:val="32"/>
          <w:szCs w:val="32"/>
        </w:rPr>
        <w:t>、工作</w:t>
      </w:r>
      <w:bookmarkEnd w:id="22"/>
      <w:bookmarkEnd w:id="23"/>
      <w:bookmarkEnd w:id="24"/>
      <w:r>
        <w:rPr>
          <w:rFonts w:hint="eastAsia" w:ascii="仿宋_GB2312" w:hAnsi="黑体" w:eastAsia="仿宋_GB2312" w:cs="黑体"/>
          <w:b/>
          <w:bCs/>
          <w:sz w:val="32"/>
          <w:szCs w:val="32"/>
        </w:rPr>
        <w:t>目标</w:t>
      </w:r>
    </w:p>
    <w:p>
      <w:pPr>
        <w:spacing w:line="360" w:lineRule="auto"/>
        <w:ind w:firstLine="642" w:firstLineChars="200"/>
        <w:outlineLvl w:val="1"/>
        <w:rPr>
          <w:rFonts w:ascii="仿宋_GB2312" w:hAnsi="黑体" w:eastAsia="仿宋_GB2312" w:cs="黑体"/>
          <w:b/>
          <w:bCs/>
          <w:sz w:val="32"/>
          <w:szCs w:val="32"/>
        </w:rPr>
      </w:pPr>
      <w:bookmarkStart w:id="25" w:name="_Toc53918395"/>
      <w:bookmarkStart w:id="26" w:name="_Toc192227247"/>
      <w:bookmarkStart w:id="27" w:name="_Toc22616"/>
      <w:r>
        <w:rPr>
          <w:rFonts w:hint="eastAsia" w:ascii="仿宋_GB2312" w:hAnsi="黑体" w:eastAsia="仿宋_GB2312" w:cs="黑体"/>
          <w:b/>
          <w:bCs/>
          <w:sz w:val="32"/>
          <w:szCs w:val="32"/>
        </w:rPr>
        <w:t>（一）指导思想</w:t>
      </w:r>
      <w:bookmarkEnd w:id="25"/>
      <w:bookmarkEnd w:id="26"/>
      <w:bookmarkEnd w:id="27"/>
    </w:p>
    <w:p>
      <w:pPr>
        <w:widowControl/>
        <w:ind w:firstLine="620" w:firstLineChars="200"/>
        <w:jc w:val="left"/>
        <w:rPr>
          <w:rFonts w:hint="eastAsia"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坚持以习近平新时代中国特色社会主义思想为指导，深入贯彻党的十九大和十九届二中、三中、四中全会精神，坚持创新发展理念，落实高质量发展要求，坚持稳中求进工作总基调，以供给侧结构性改革为主线，以新业态新模式为引领，充分发挥</w:t>
      </w:r>
      <w:r>
        <w:rPr>
          <w:rFonts w:hint="eastAsia" w:ascii="仿宋_GB2312" w:hAnsi="仿宋_GB2312" w:eastAsia="仿宋_GB2312" w:cs="仿宋_GB2312"/>
          <w:kern w:val="0"/>
          <w:sz w:val="31"/>
          <w:szCs w:val="31"/>
          <w:lang w:eastAsia="zh-Hans" w:bidi="ar"/>
        </w:rPr>
        <w:t>和平区</w:t>
      </w:r>
      <w:r>
        <w:rPr>
          <w:rFonts w:hint="eastAsia" w:ascii="仿宋_GB2312" w:hAnsi="仿宋_GB2312" w:eastAsia="仿宋_GB2312" w:cs="仿宋_GB2312"/>
          <w:kern w:val="0"/>
          <w:sz w:val="31"/>
          <w:szCs w:val="31"/>
          <w:lang w:bidi="ar"/>
        </w:rPr>
        <w:t>区位优势、产业优势和环境优势，以招商带规划、带建设、带更新、带管理，做大规模、做强特色、做优布局、做精服务，全面提高商务楼宇入驻率和入驻企业档次，充分发挥商务楼宇的集聚和辐射带动作用，使楼宇经济成为</w:t>
      </w:r>
      <w:r>
        <w:rPr>
          <w:rFonts w:hint="eastAsia" w:ascii="仿宋_GB2312" w:hAnsi="仿宋_GB2312" w:eastAsia="仿宋_GB2312" w:cs="仿宋_GB2312"/>
          <w:kern w:val="0"/>
          <w:sz w:val="31"/>
          <w:szCs w:val="31"/>
          <w:lang w:eastAsia="zh-Hans" w:bidi="ar"/>
        </w:rPr>
        <w:t>和平区</w:t>
      </w:r>
      <w:r>
        <w:rPr>
          <w:rFonts w:hint="eastAsia" w:ascii="仿宋_GB2312" w:hAnsi="仿宋_GB2312" w:eastAsia="仿宋_GB2312" w:cs="仿宋_GB2312"/>
          <w:kern w:val="0"/>
          <w:sz w:val="31"/>
          <w:szCs w:val="31"/>
          <w:lang w:bidi="ar"/>
        </w:rPr>
        <w:t>经济发展的有效载体和重要经济形态，</w:t>
      </w:r>
      <w:r>
        <w:rPr>
          <w:rFonts w:hint="eastAsia" w:ascii="仿宋_GB2312" w:hAnsi="仿宋_GB2312" w:eastAsia="仿宋_GB2312" w:cs="仿宋_GB2312"/>
          <w:kern w:val="0"/>
          <w:sz w:val="31"/>
          <w:szCs w:val="31"/>
          <w:lang w:eastAsia="zh-Hans" w:bidi="ar"/>
        </w:rPr>
        <w:t>将我区打造成沈阳建设国家中心城市核心功能区和具有品牌影响力的东北亚国际化商务集聚区</w:t>
      </w:r>
      <w:r>
        <w:rPr>
          <w:rFonts w:hint="eastAsia" w:ascii="仿宋_GB2312" w:hAnsi="仿宋_GB2312" w:eastAsia="仿宋_GB2312" w:cs="仿宋_GB2312"/>
          <w:kern w:val="0"/>
          <w:sz w:val="31"/>
          <w:szCs w:val="31"/>
          <w:lang w:bidi="ar"/>
        </w:rPr>
        <w:t>。</w:t>
      </w:r>
    </w:p>
    <w:p>
      <w:pPr>
        <w:widowControl/>
        <w:ind w:firstLine="642" w:firstLineChars="200"/>
        <w:jc w:val="left"/>
        <w:outlineLvl w:val="1"/>
        <w:rPr>
          <w:rFonts w:ascii="仿宋_GB2312" w:hAnsi="仿宋_GB2312" w:eastAsia="仿宋_GB2312" w:cs="仿宋_GB2312"/>
          <w:kern w:val="0"/>
          <w:sz w:val="31"/>
          <w:szCs w:val="31"/>
          <w:lang w:bidi="ar"/>
        </w:rPr>
      </w:pPr>
      <w:bookmarkStart w:id="28" w:name="_Toc1822"/>
      <w:r>
        <w:rPr>
          <w:rFonts w:hint="eastAsia" w:ascii="仿宋_GB2312" w:hAnsi="黑体" w:eastAsia="仿宋_GB2312" w:cs="黑体"/>
          <w:b/>
          <w:bCs/>
          <w:sz w:val="32"/>
          <w:szCs w:val="32"/>
        </w:rPr>
        <w:t>（二）发展原则</w:t>
      </w:r>
      <w:bookmarkEnd w:id="28"/>
    </w:p>
    <w:p>
      <w:pPr>
        <w:widowControl/>
        <w:jc w:val="left"/>
        <w:rPr>
          <w:rFonts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　　——政府主导，市场运作。充分发挥政府主导、企业主体、市场配置“三力合一”，通过制定规划、完善政策等手段，积极引导楼宇经济健康发展，同时协调各方利益，明确楼宇开发商、楼宇业主的主体地位，形成政府主导与市场运作协调发展的局面。</w:t>
      </w:r>
      <w:r>
        <w:rPr>
          <w:rFonts w:hint="eastAsia" w:ascii="仿宋_GB2312" w:hAnsi="仿宋_GB2312" w:eastAsia="仿宋_GB2312" w:cs="仿宋_GB2312"/>
          <w:kern w:val="0"/>
          <w:sz w:val="31"/>
          <w:szCs w:val="31"/>
          <w:lang w:bidi="ar"/>
        </w:rPr>
        <w:br w:type="textWrapping"/>
      </w:r>
      <w:r>
        <w:rPr>
          <w:rFonts w:hint="eastAsia" w:ascii="仿宋_GB2312" w:hAnsi="仿宋_GB2312" w:eastAsia="仿宋_GB2312" w:cs="仿宋_GB2312"/>
          <w:kern w:val="0"/>
          <w:sz w:val="31"/>
          <w:szCs w:val="31"/>
          <w:lang w:bidi="ar"/>
        </w:rPr>
        <w:t>　　——规划先行，合理集聚。通过规划先行，优化商务楼宇布局，促进商务楼宇合理集聚，形成有规模、有档次的楼宇经济群。</w:t>
      </w:r>
      <w:r>
        <w:rPr>
          <w:rFonts w:hint="eastAsia" w:ascii="仿宋_GB2312" w:hAnsi="仿宋_GB2312" w:eastAsia="仿宋_GB2312" w:cs="仿宋_GB2312"/>
          <w:kern w:val="0"/>
          <w:sz w:val="31"/>
          <w:szCs w:val="31"/>
          <w:lang w:bidi="ar"/>
        </w:rPr>
        <w:br w:type="textWrapping"/>
      </w:r>
      <w:r>
        <w:rPr>
          <w:rFonts w:hint="eastAsia" w:ascii="仿宋_GB2312" w:hAnsi="仿宋_GB2312" w:eastAsia="仿宋_GB2312" w:cs="仿宋_GB2312"/>
          <w:kern w:val="0"/>
          <w:sz w:val="31"/>
          <w:szCs w:val="31"/>
          <w:lang w:bidi="ar"/>
        </w:rPr>
        <w:t>　　——盘活存量，完善配套。加大对楼宇资源的开发改造力度，进一步完善现有商圈和</w:t>
      </w:r>
      <w:r>
        <w:rPr>
          <w:rFonts w:hint="eastAsia" w:ascii="仿宋_GB2312" w:hAnsi="仿宋_GB2312" w:eastAsia="仿宋_GB2312" w:cs="仿宋_GB2312"/>
          <w:kern w:val="0"/>
          <w:sz w:val="31"/>
          <w:szCs w:val="31"/>
          <w:lang w:eastAsia="zh-Hans" w:bidi="ar"/>
        </w:rPr>
        <w:t>楼宇周围</w:t>
      </w:r>
      <w:r>
        <w:rPr>
          <w:rFonts w:hint="eastAsia" w:ascii="仿宋_GB2312" w:hAnsi="仿宋_GB2312" w:eastAsia="仿宋_GB2312" w:cs="仿宋_GB2312"/>
          <w:kern w:val="0"/>
          <w:sz w:val="31"/>
          <w:szCs w:val="31"/>
          <w:lang w:bidi="ar"/>
        </w:rPr>
        <w:t>配套设施，并按照国际标准提高商务楼宇的智能化和信息化水平，加快商务楼宇的配套功能建设。</w:t>
      </w:r>
    </w:p>
    <w:p>
      <w:pPr>
        <w:widowControl/>
        <w:ind w:firstLine="620" w:firstLineChars="200"/>
        <w:jc w:val="left"/>
        <w:rPr>
          <w:rFonts w:ascii="仿宋_GB2312" w:hAnsi="仿宋_GB2312" w:eastAsia="仿宋_GB2312" w:cs="仿宋_GB2312"/>
          <w:kern w:val="0"/>
          <w:sz w:val="31"/>
          <w:szCs w:val="31"/>
          <w:lang w:bidi="ar"/>
        </w:rPr>
      </w:pPr>
      <w:r>
        <w:rPr>
          <w:rFonts w:hint="eastAsia" w:ascii="仿宋_GB2312" w:hAnsi="仿宋_GB2312" w:eastAsia="仿宋_GB2312" w:cs="仿宋_GB2312"/>
          <w:kern w:val="0"/>
          <w:sz w:val="31"/>
          <w:szCs w:val="31"/>
          <w:lang w:bidi="ar"/>
        </w:rPr>
        <w:t>——区</w:t>
      </w:r>
      <w:r>
        <w:rPr>
          <w:rFonts w:hint="eastAsia" w:ascii="仿宋_GB2312" w:hAnsi="仿宋_GB2312" w:eastAsia="仿宋_GB2312" w:cs="仿宋_GB2312"/>
          <w:kern w:val="0"/>
          <w:sz w:val="31"/>
          <w:szCs w:val="31"/>
          <w:lang w:eastAsia="zh-Hans" w:bidi="ar"/>
        </w:rPr>
        <w:t>街</w:t>
      </w:r>
      <w:r>
        <w:rPr>
          <w:rFonts w:hint="eastAsia" w:ascii="仿宋_GB2312" w:hAnsi="仿宋_GB2312" w:eastAsia="仿宋_GB2312" w:cs="仿宋_GB2312"/>
          <w:kern w:val="0"/>
          <w:sz w:val="31"/>
          <w:szCs w:val="31"/>
          <w:lang w:bidi="ar"/>
        </w:rPr>
        <w:t>联动，形成合力。在总体规划的引导下，通过招商体制、运作机制、分配方案的完善和创新，调动各方面发展楼宇经济的积极性。坚持区</w:t>
      </w:r>
      <w:r>
        <w:rPr>
          <w:rFonts w:hint="eastAsia" w:ascii="仿宋_GB2312" w:hAnsi="仿宋_GB2312" w:eastAsia="仿宋_GB2312" w:cs="仿宋_GB2312"/>
          <w:kern w:val="0"/>
          <w:sz w:val="31"/>
          <w:szCs w:val="31"/>
          <w:lang w:eastAsia="zh-Hans" w:bidi="ar"/>
        </w:rPr>
        <w:t>街</w:t>
      </w:r>
      <w:r>
        <w:rPr>
          <w:rFonts w:hint="eastAsia" w:ascii="仿宋_GB2312" w:hAnsi="仿宋_GB2312" w:eastAsia="仿宋_GB2312" w:cs="仿宋_GB2312"/>
          <w:kern w:val="0"/>
          <w:sz w:val="31"/>
          <w:szCs w:val="31"/>
          <w:lang w:bidi="ar"/>
        </w:rPr>
        <w:t>联动</w:t>
      </w:r>
      <w:r>
        <w:rPr>
          <w:rFonts w:ascii="仿宋_GB2312" w:hAnsi="仿宋_GB2312" w:eastAsia="仿宋_GB2312" w:cs="仿宋_GB2312"/>
          <w:kern w:val="0"/>
          <w:sz w:val="31"/>
          <w:szCs w:val="31"/>
          <w:lang w:bidi="ar"/>
        </w:rPr>
        <w:t>，</w:t>
      </w:r>
      <w:r>
        <w:rPr>
          <w:rFonts w:hint="eastAsia" w:ascii="仿宋_GB2312" w:hAnsi="仿宋_GB2312" w:eastAsia="仿宋_GB2312" w:cs="仿宋_GB2312"/>
          <w:kern w:val="0"/>
          <w:sz w:val="31"/>
          <w:szCs w:val="31"/>
          <w:lang w:eastAsia="zh-Hans" w:bidi="ar"/>
        </w:rPr>
        <w:t>区</w:t>
      </w:r>
      <w:r>
        <w:rPr>
          <w:rFonts w:hint="eastAsia" w:ascii="仿宋_GB2312" w:hAnsi="仿宋_GB2312" w:eastAsia="仿宋_GB2312" w:cs="仿宋_GB2312"/>
          <w:kern w:val="0"/>
          <w:sz w:val="31"/>
          <w:szCs w:val="31"/>
          <w:lang w:bidi="ar"/>
        </w:rPr>
        <w:t>里主要负责规划编制、政策制订、组织协调和工作考核等，各</w:t>
      </w:r>
      <w:r>
        <w:rPr>
          <w:rFonts w:hint="eastAsia" w:ascii="仿宋_GB2312" w:hAnsi="仿宋_GB2312" w:eastAsia="仿宋_GB2312" w:cs="仿宋_GB2312"/>
          <w:kern w:val="0"/>
          <w:sz w:val="31"/>
          <w:szCs w:val="31"/>
          <w:lang w:eastAsia="zh-Hans" w:bidi="ar"/>
        </w:rPr>
        <w:t>街道</w:t>
      </w:r>
      <w:r>
        <w:rPr>
          <w:rFonts w:hint="eastAsia" w:ascii="仿宋_GB2312" w:hAnsi="仿宋_GB2312" w:eastAsia="仿宋_GB2312" w:cs="仿宋_GB2312"/>
          <w:kern w:val="0"/>
          <w:sz w:val="31"/>
          <w:szCs w:val="31"/>
          <w:lang w:bidi="ar"/>
        </w:rPr>
        <w:t>负责楼宇经济的整体推进工作。</w:t>
      </w:r>
      <w:r>
        <w:rPr>
          <w:rFonts w:hint="eastAsia" w:ascii="仿宋_GB2312" w:hAnsi="仿宋_GB2312" w:eastAsia="仿宋_GB2312" w:cs="仿宋_GB2312"/>
          <w:kern w:val="0"/>
          <w:sz w:val="31"/>
          <w:szCs w:val="31"/>
          <w:lang w:bidi="ar"/>
        </w:rPr>
        <w:br w:type="textWrapping"/>
      </w:r>
      <w:r>
        <w:rPr>
          <w:rFonts w:hint="eastAsia" w:ascii="仿宋_GB2312" w:hAnsi="仿宋_GB2312" w:eastAsia="仿宋_GB2312" w:cs="仿宋_GB2312"/>
          <w:kern w:val="0"/>
          <w:sz w:val="31"/>
          <w:szCs w:val="31"/>
          <w:lang w:bidi="ar"/>
        </w:rPr>
        <w:t>　　——量质并举，新老并重。在全面提升功能</w:t>
      </w:r>
      <w:r>
        <w:rPr>
          <w:rFonts w:hint="eastAsia" w:ascii="仿宋_GB2312" w:hAnsi="仿宋_GB2312" w:eastAsia="仿宋_GB2312" w:cs="仿宋_GB2312"/>
          <w:kern w:val="0"/>
          <w:sz w:val="31"/>
          <w:szCs w:val="31"/>
          <w:lang w:eastAsia="zh-Hans" w:bidi="ar"/>
        </w:rPr>
        <w:t>区</w:t>
      </w:r>
      <w:r>
        <w:rPr>
          <w:rFonts w:hint="eastAsia" w:ascii="仿宋_GB2312" w:hAnsi="仿宋_GB2312" w:eastAsia="仿宋_GB2312" w:cs="仿宋_GB2312"/>
          <w:kern w:val="0"/>
          <w:sz w:val="31"/>
          <w:szCs w:val="31"/>
          <w:lang w:bidi="ar"/>
        </w:rPr>
        <w:t>的同时，加快楼宇经济新区块的开发建设。</w:t>
      </w:r>
    </w:p>
    <w:p>
      <w:pPr>
        <w:spacing w:line="360" w:lineRule="auto"/>
        <w:ind w:firstLine="642" w:firstLineChars="200"/>
        <w:outlineLvl w:val="1"/>
        <w:rPr>
          <w:rFonts w:ascii="仿宋_GB2312" w:eastAsia="仿宋_GB2312"/>
          <w:sz w:val="32"/>
          <w:szCs w:val="32"/>
        </w:rPr>
      </w:pPr>
      <w:bookmarkStart w:id="29" w:name="_Toc24903"/>
      <w:bookmarkStart w:id="30" w:name="_Toc947935241"/>
      <w:r>
        <w:rPr>
          <w:rFonts w:hint="eastAsia" w:ascii="仿宋_GB2312" w:hAnsi="黑体" w:eastAsia="仿宋_GB2312" w:cs="黑体"/>
          <w:b/>
          <w:bCs/>
          <w:sz w:val="32"/>
          <w:szCs w:val="32"/>
        </w:rPr>
        <w:t>（三）发展目标</w:t>
      </w:r>
      <w:bookmarkEnd w:id="29"/>
    </w:p>
    <w:p>
      <w:pPr>
        <w:spacing w:line="360" w:lineRule="auto"/>
        <w:ind w:firstLine="640" w:firstLineChars="200"/>
        <w:rPr>
          <w:rFonts w:ascii="仿宋_GB2312" w:eastAsia="仿宋_GB2312"/>
          <w:sz w:val="32"/>
          <w:szCs w:val="32"/>
        </w:rPr>
      </w:pPr>
      <w:r>
        <w:rPr>
          <w:rFonts w:hint="eastAsia" w:ascii="仿宋_GB2312" w:eastAsia="仿宋_GB2312"/>
          <w:sz w:val="32"/>
          <w:szCs w:val="32"/>
        </w:rPr>
        <w:t>通过</w:t>
      </w:r>
      <w:r>
        <w:rPr>
          <w:rFonts w:hint="eastAsia" w:ascii="仿宋_GB2312" w:eastAsia="仿宋_GB2312"/>
          <w:sz w:val="32"/>
          <w:szCs w:val="32"/>
          <w:lang w:eastAsia="zh-Hans"/>
        </w:rPr>
        <w:t>全区</w:t>
      </w:r>
      <w:r>
        <w:rPr>
          <w:rFonts w:hint="eastAsia" w:ascii="仿宋_GB2312" w:eastAsia="仿宋_GB2312"/>
          <w:sz w:val="32"/>
          <w:szCs w:val="32"/>
        </w:rPr>
        <w:t>统筹，</w:t>
      </w:r>
      <w:r>
        <w:rPr>
          <w:rFonts w:hint="eastAsia" w:ascii="仿宋_GB2312" w:eastAsia="仿宋_GB2312"/>
          <w:sz w:val="32"/>
          <w:szCs w:val="32"/>
          <w:lang w:eastAsia="zh-Hans"/>
        </w:rPr>
        <w:t>区街</w:t>
      </w:r>
      <w:r>
        <w:rPr>
          <w:rFonts w:hint="eastAsia" w:ascii="仿宋_GB2312" w:eastAsia="仿宋_GB2312"/>
          <w:sz w:val="32"/>
          <w:szCs w:val="32"/>
        </w:rPr>
        <w:t>联动，大力发展楼宇经济，</w:t>
      </w:r>
      <w:r>
        <w:rPr>
          <w:rFonts w:hint="eastAsia" w:ascii="仿宋_GB2312" w:eastAsia="仿宋_GB2312"/>
          <w:sz w:val="32"/>
          <w:szCs w:val="32"/>
          <w:lang w:eastAsia="zh-Hans"/>
        </w:rPr>
        <w:t>在</w:t>
      </w:r>
      <w:r>
        <w:rPr>
          <w:rFonts w:hint="eastAsia" w:asciiTheme="minorEastAsia" w:hAnsiTheme="minorEastAsia"/>
          <w:sz w:val="32"/>
          <w:szCs w:val="32"/>
          <w:lang w:eastAsia="zh-Hans"/>
        </w:rPr>
        <w:t>“</w:t>
      </w:r>
      <w:r>
        <w:rPr>
          <w:rFonts w:hint="eastAsia" w:ascii="仿宋_GB2312" w:eastAsia="仿宋_GB2312"/>
          <w:sz w:val="32"/>
          <w:szCs w:val="32"/>
          <w:lang w:eastAsia="zh-Hans"/>
        </w:rPr>
        <w:t>十四五</w:t>
      </w:r>
      <w:r>
        <w:rPr>
          <w:rFonts w:hint="eastAsia" w:asciiTheme="minorEastAsia" w:hAnsiTheme="minorEastAsia"/>
          <w:sz w:val="32"/>
          <w:szCs w:val="32"/>
          <w:lang w:eastAsia="zh-Hans"/>
        </w:rPr>
        <w:t>”</w:t>
      </w:r>
      <w:r>
        <w:rPr>
          <w:rFonts w:hint="eastAsia" w:ascii="仿宋_GB2312" w:eastAsia="仿宋_GB2312"/>
          <w:sz w:val="32"/>
          <w:szCs w:val="32"/>
          <w:lang w:eastAsia="zh-Hans"/>
        </w:rPr>
        <w:t>期间</w:t>
      </w:r>
      <w:r>
        <w:rPr>
          <w:rFonts w:hint="eastAsia" w:ascii="仿宋_GB2312" w:eastAsia="仿宋_GB2312"/>
          <w:sz w:val="32"/>
          <w:szCs w:val="32"/>
        </w:rPr>
        <w:t>楼宇经济的规模和实力大幅提升，建成若干楼宇经济发展示范区块，商务楼宇入驻企业的实力和档次明显提升，吸引更多大中型民营企业总部和跨国公司、国内大企业集团的区域性总部</w:t>
      </w:r>
      <w:r>
        <w:rPr>
          <w:rFonts w:hint="eastAsia" w:ascii="仿宋_GB2312" w:eastAsia="仿宋_GB2312"/>
          <w:sz w:val="32"/>
          <w:szCs w:val="32"/>
          <w:lang w:eastAsia="zh-Hans"/>
        </w:rPr>
        <w:t>来我区</w:t>
      </w:r>
      <w:r>
        <w:rPr>
          <w:rFonts w:hint="eastAsia" w:ascii="仿宋_GB2312" w:eastAsia="仿宋_GB2312"/>
          <w:sz w:val="32"/>
          <w:szCs w:val="32"/>
        </w:rPr>
        <w:t>发展，形成规模强大、特色明显、布局优化的国际化楼宇经济发展格局，</w:t>
      </w:r>
      <w:r>
        <w:rPr>
          <w:rFonts w:hint="eastAsia" w:ascii="仿宋_GB2312" w:eastAsia="仿宋_GB2312"/>
          <w:sz w:val="32"/>
          <w:szCs w:val="32"/>
          <w:lang w:eastAsia="zh-Hans"/>
        </w:rPr>
        <w:t>发挥总部集聚效应，实现不同区域分工协作、资源优化配置，推动和平区经济结构转型升级，加快我区经济高质量发展。</w:t>
      </w:r>
      <w:r>
        <w:rPr>
          <w:rFonts w:hint="eastAsia" w:ascii="仿宋_GB2312" w:eastAsia="仿宋_GB2312"/>
          <w:sz w:val="32"/>
          <w:szCs w:val="32"/>
        </w:rPr>
        <w:t>在全</w:t>
      </w:r>
      <w:r>
        <w:rPr>
          <w:rFonts w:hint="eastAsia" w:ascii="仿宋_GB2312" w:eastAsia="仿宋_GB2312"/>
          <w:sz w:val="32"/>
          <w:szCs w:val="32"/>
          <w:lang w:eastAsia="zh-Hans"/>
        </w:rPr>
        <w:t>区</w:t>
      </w:r>
      <w:r>
        <w:rPr>
          <w:rFonts w:hint="eastAsia" w:ascii="仿宋_GB2312" w:eastAsia="仿宋_GB2312"/>
          <w:sz w:val="32"/>
          <w:szCs w:val="32"/>
        </w:rPr>
        <w:t>发展形成一批与</w:t>
      </w:r>
      <w:r>
        <w:rPr>
          <w:rFonts w:hint="eastAsia" w:ascii="仿宋_GB2312" w:eastAsia="仿宋_GB2312"/>
          <w:sz w:val="32"/>
          <w:szCs w:val="32"/>
          <w:lang w:eastAsia="zh-Hans"/>
        </w:rPr>
        <w:t>国家中心</w:t>
      </w:r>
      <w:r>
        <w:rPr>
          <w:rFonts w:hint="eastAsia" w:ascii="仿宋_GB2312" w:eastAsia="仿宋_GB2312"/>
          <w:sz w:val="32"/>
          <w:szCs w:val="32"/>
        </w:rPr>
        <w:t>城市</w:t>
      </w:r>
      <w:r>
        <w:rPr>
          <w:rFonts w:hint="eastAsia" w:ascii="仿宋_GB2312" w:eastAsia="仿宋_GB2312"/>
          <w:sz w:val="32"/>
          <w:szCs w:val="32"/>
          <w:lang w:eastAsia="zh-Hans"/>
        </w:rPr>
        <w:t>核心功能区</w:t>
      </w:r>
      <w:r>
        <w:rPr>
          <w:rFonts w:hint="eastAsia" w:ascii="仿宋_GB2312" w:eastAsia="仿宋_GB2312"/>
          <w:sz w:val="32"/>
          <w:szCs w:val="32"/>
        </w:rPr>
        <w:t>定位相适应、国内外知名的地标性总部楼宇商务区。力争到</w:t>
      </w:r>
      <w:r>
        <w:rPr>
          <w:rFonts w:ascii="仿宋_GB2312" w:eastAsia="仿宋_GB2312"/>
          <w:sz w:val="32"/>
          <w:szCs w:val="32"/>
        </w:rPr>
        <w:t>2025</w:t>
      </w:r>
      <w:r>
        <w:rPr>
          <w:rFonts w:hint="eastAsia" w:ascii="仿宋_GB2312" w:eastAsia="仿宋_GB2312"/>
          <w:sz w:val="32"/>
          <w:szCs w:val="32"/>
          <w:lang w:eastAsia="zh-Hans"/>
        </w:rPr>
        <w:t>年</w:t>
      </w:r>
      <w:r>
        <w:rPr>
          <w:rFonts w:hint="eastAsia" w:ascii="仿宋_GB2312" w:eastAsia="仿宋_GB2312"/>
          <w:sz w:val="32"/>
          <w:szCs w:val="32"/>
        </w:rPr>
        <w:t>末，税收过</w:t>
      </w:r>
      <w:r>
        <w:rPr>
          <w:rFonts w:hint="eastAsia" w:ascii="仿宋_GB2312" w:eastAsia="仿宋_GB2312"/>
          <w:sz w:val="32"/>
          <w:szCs w:val="32"/>
          <w:lang w:eastAsia="zh-Hans"/>
        </w:rPr>
        <w:t>亿</w:t>
      </w:r>
      <w:r>
        <w:rPr>
          <w:rFonts w:hint="eastAsia" w:ascii="仿宋_GB2312" w:eastAsia="仿宋_GB2312"/>
          <w:sz w:val="32"/>
          <w:szCs w:val="32"/>
        </w:rPr>
        <w:t>元商务楼宇</w:t>
      </w:r>
      <w:r>
        <w:rPr>
          <w:rFonts w:hint="eastAsia" w:ascii="仿宋_GB2312" w:eastAsia="仿宋_GB2312"/>
          <w:sz w:val="32"/>
          <w:szCs w:val="32"/>
          <w:lang w:val="en-US" w:eastAsia="zh-Hans"/>
        </w:rPr>
        <w:t>由</w:t>
      </w:r>
      <w:r>
        <w:rPr>
          <w:rFonts w:hint="default" w:ascii="仿宋_GB2312" w:eastAsia="仿宋_GB2312"/>
          <w:sz w:val="32"/>
          <w:szCs w:val="32"/>
          <w:lang w:eastAsia="zh-Hans"/>
        </w:rPr>
        <w:t>11</w:t>
      </w:r>
      <w:r>
        <w:rPr>
          <w:rFonts w:hint="eastAsia" w:ascii="仿宋_GB2312" w:eastAsia="仿宋_GB2312"/>
          <w:sz w:val="32"/>
          <w:szCs w:val="32"/>
          <w:lang w:val="en-US" w:eastAsia="zh-Hans"/>
        </w:rPr>
        <w:t>座增加</w:t>
      </w:r>
      <w:r>
        <w:rPr>
          <w:rFonts w:hint="eastAsia" w:ascii="仿宋_GB2312" w:eastAsia="仿宋_GB2312"/>
          <w:sz w:val="32"/>
          <w:szCs w:val="32"/>
        </w:rPr>
        <w:t>到</w:t>
      </w:r>
      <w:r>
        <w:rPr>
          <w:rFonts w:hint="default" w:ascii="仿宋_GB2312" w:eastAsia="仿宋_GB2312"/>
          <w:sz w:val="32"/>
          <w:szCs w:val="32"/>
        </w:rPr>
        <w:t>15</w:t>
      </w:r>
      <w:r>
        <w:rPr>
          <w:rFonts w:hint="eastAsia" w:ascii="仿宋_GB2312" w:eastAsia="仿宋_GB2312"/>
          <w:sz w:val="32"/>
          <w:szCs w:val="32"/>
        </w:rPr>
        <w:t>座</w:t>
      </w:r>
      <w:r>
        <w:rPr>
          <w:rFonts w:hint="default" w:ascii="仿宋_GB2312" w:eastAsia="仿宋_GB2312"/>
          <w:sz w:val="32"/>
          <w:szCs w:val="32"/>
        </w:rPr>
        <w:t>，</w:t>
      </w:r>
      <w:r>
        <w:rPr>
          <w:rFonts w:hint="eastAsia" w:ascii="仿宋_GB2312" w:eastAsia="仿宋_GB2312"/>
          <w:sz w:val="32"/>
          <w:szCs w:val="32"/>
          <w:lang w:eastAsia="zh-Hans"/>
        </w:rPr>
        <w:t>降低闲置楼宇面积</w:t>
      </w:r>
      <w:r>
        <w:rPr>
          <w:rFonts w:hint="default" w:ascii="仿宋_GB2312" w:eastAsia="仿宋_GB2312"/>
          <w:sz w:val="32"/>
          <w:szCs w:val="32"/>
          <w:lang w:eastAsia="zh-Hans"/>
        </w:rPr>
        <w:t>30</w:t>
      </w:r>
      <w:r>
        <w:rPr>
          <w:rFonts w:ascii="仿宋_GB2312" w:eastAsia="仿宋_GB2312"/>
          <w:sz w:val="32"/>
          <w:szCs w:val="32"/>
          <w:lang w:eastAsia="zh-Hans"/>
        </w:rPr>
        <w:t xml:space="preserve">  </w:t>
      </w:r>
      <w:r>
        <w:rPr>
          <w:rFonts w:hint="eastAsia" w:ascii="仿宋_GB2312" w:eastAsia="仿宋_GB2312"/>
          <w:sz w:val="32"/>
          <w:szCs w:val="32"/>
          <w:lang w:eastAsia="zh-Hans"/>
        </w:rPr>
        <w:t>万平方米</w:t>
      </w:r>
      <w:r>
        <w:rPr>
          <w:rFonts w:ascii="仿宋_GB2312" w:eastAsia="仿宋_GB2312"/>
          <w:sz w:val="32"/>
          <w:szCs w:val="32"/>
          <w:lang w:eastAsia="zh-Hans"/>
        </w:rPr>
        <w:t>。</w:t>
      </w:r>
    </w:p>
    <w:p>
      <w:pPr>
        <w:spacing w:line="360" w:lineRule="auto"/>
        <w:ind w:firstLine="642" w:firstLineChars="200"/>
        <w:outlineLvl w:val="2"/>
        <w:rPr>
          <w:rFonts w:ascii="仿宋_GB2312" w:eastAsia="仿宋_GB2312"/>
          <w:b/>
          <w:bCs/>
          <w:sz w:val="32"/>
          <w:szCs w:val="32"/>
          <w:lang w:eastAsia="zh-Hans"/>
        </w:rPr>
      </w:pPr>
      <w:bookmarkStart w:id="31" w:name="_Toc22436"/>
      <w:r>
        <w:rPr>
          <w:rFonts w:ascii="仿宋_GB2312" w:eastAsia="仿宋_GB2312"/>
          <w:b/>
          <w:bCs/>
          <w:sz w:val="32"/>
          <w:szCs w:val="32"/>
          <w:lang w:eastAsia="zh-Hans"/>
        </w:rPr>
        <w:t>（</w:t>
      </w:r>
      <w:r>
        <w:rPr>
          <w:rFonts w:hint="eastAsia" w:ascii="仿宋_GB2312" w:eastAsia="仿宋_GB2312"/>
          <w:b/>
          <w:bCs/>
          <w:sz w:val="32"/>
          <w:szCs w:val="32"/>
          <w:lang w:eastAsia="zh-Hans"/>
        </w:rPr>
        <w:t>四</w:t>
      </w:r>
      <w:r>
        <w:rPr>
          <w:rFonts w:ascii="仿宋_GB2312" w:eastAsia="仿宋_GB2312"/>
          <w:b/>
          <w:bCs/>
          <w:sz w:val="32"/>
          <w:szCs w:val="32"/>
          <w:lang w:eastAsia="zh-Hans"/>
        </w:rPr>
        <w:t>）</w:t>
      </w:r>
      <w:r>
        <w:rPr>
          <w:rFonts w:hint="eastAsia" w:ascii="仿宋_GB2312" w:eastAsia="仿宋_GB2312"/>
          <w:b/>
          <w:bCs/>
          <w:sz w:val="32"/>
          <w:szCs w:val="32"/>
          <w:lang w:eastAsia="zh-Hans"/>
        </w:rPr>
        <w:t>功能</w:t>
      </w:r>
      <w:bookmarkEnd w:id="31"/>
      <w:r>
        <w:rPr>
          <w:rFonts w:hint="eastAsia" w:ascii="仿宋_GB2312" w:eastAsia="仿宋_GB2312"/>
          <w:b/>
          <w:bCs/>
          <w:sz w:val="32"/>
          <w:szCs w:val="32"/>
          <w:lang w:eastAsia="zh-Hans"/>
        </w:rPr>
        <w:t>布局</w:t>
      </w:r>
    </w:p>
    <w:p>
      <w:pPr>
        <w:spacing w:line="360" w:lineRule="auto"/>
        <w:ind w:firstLine="640" w:firstLineChars="200"/>
        <w:rPr>
          <w:rFonts w:hint="default" w:ascii="仿宋_GB2312" w:eastAsia="仿宋_GB2312"/>
          <w:sz w:val="32"/>
          <w:szCs w:val="32"/>
        </w:rPr>
      </w:pPr>
      <w:r>
        <w:rPr>
          <w:rFonts w:hint="eastAsia" w:ascii="仿宋_GB2312" w:eastAsia="仿宋_GB2312"/>
          <w:sz w:val="32"/>
          <w:szCs w:val="32"/>
          <w:lang w:val="en-US" w:eastAsia="zh-Hans"/>
        </w:rPr>
        <w:t>充分利用和平区现有楼宇地理位置优势和产业集聚优势</w:t>
      </w:r>
      <w:r>
        <w:rPr>
          <w:rFonts w:ascii="仿宋_GB2312" w:eastAsia="仿宋_GB2312"/>
          <w:sz w:val="32"/>
          <w:szCs w:val="32"/>
          <w:lang w:eastAsia="zh-Hans"/>
        </w:rPr>
        <w:t>，</w:t>
      </w:r>
      <w:r>
        <w:rPr>
          <w:rFonts w:hint="eastAsia" w:ascii="仿宋_GB2312" w:eastAsia="仿宋_GB2312"/>
          <w:sz w:val="32"/>
          <w:szCs w:val="32"/>
          <w:lang w:eastAsia="zh-Hans"/>
        </w:rPr>
        <w:t>引导商务楼宇加强对产业的规划</w:t>
      </w:r>
      <w:r>
        <w:rPr>
          <w:rFonts w:ascii="仿宋_GB2312" w:eastAsia="仿宋_GB2312"/>
          <w:sz w:val="32"/>
          <w:szCs w:val="32"/>
          <w:lang w:eastAsia="zh-Hans"/>
        </w:rPr>
        <w:t>，</w:t>
      </w:r>
      <w:r>
        <w:rPr>
          <w:rFonts w:hint="eastAsia" w:ascii="仿宋_GB2312" w:eastAsia="仿宋_GB2312"/>
          <w:sz w:val="32"/>
          <w:szCs w:val="32"/>
        </w:rPr>
        <w:t>力争形成一批以特色产业为主体的商务楼宇，有利于整个楼宇企业产业链间的相互配合，形成互动效应。引导</w:t>
      </w:r>
      <w:r>
        <w:rPr>
          <w:rFonts w:hint="eastAsia" w:ascii="仿宋_GB2312" w:eastAsia="仿宋_GB2312"/>
          <w:sz w:val="32"/>
          <w:szCs w:val="32"/>
          <w:lang w:val="en-US" w:eastAsia="zh-Hans"/>
        </w:rPr>
        <w:t>重点楼宇</w:t>
      </w:r>
      <w:r>
        <w:rPr>
          <w:rFonts w:hint="eastAsia" w:ascii="仿宋_GB2312" w:eastAsia="仿宋_GB2312"/>
          <w:sz w:val="32"/>
          <w:szCs w:val="32"/>
        </w:rPr>
        <w:t>打造立体经济产业链，包括从单个商业楼宇向总部经济的整合，并对商</w:t>
      </w:r>
      <w:r>
        <w:rPr>
          <w:rFonts w:hint="eastAsia" w:ascii="仿宋_GB2312" w:eastAsia="仿宋_GB2312"/>
          <w:sz w:val="32"/>
          <w:szCs w:val="32"/>
          <w:lang w:val="en-US" w:eastAsia="zh-Hans"/>
        </w:rPr>
        <w:t>务</w:t>
      </w:r>
      <w:r>
        <w:rPr>
          <w:rFonts w:hint="eastAsia" w:ascii="仿宋_GB2312" w:eastAsia="仿宋_GB2312"/>
          <w:sz w:val="32"/>
          <w:szCs w:val="32"/>
        </w:rPr>
        <w:t>楼宇的产业集群进行探索。</w:t>
      </w:r>
      <w:r>
        <w:rPr>
          <w:rFonts w:hint="eastAsia" w:ascii="仿宋_GB2312" w:eastAsia="仿宋_GB2312"/>
          <w:sz w:val="32"/>
          <w:szCs w:val="32"/>
          <w:lang w:eastAsia="zh-Hans"/>
        </w:rPr>
        <w:t>具体来说</w:t>
      </w:r>
      <w:r>
        <w:rPr>
          <w:rFonts w:ascii="仿宋_GB2312" w:eastAsia="仿宋_GB2312"/>
          <w:sz w:val="32"/>
          <w:szCs w:val="32"/>
          <w:lang w:eastAsia="zh-Hans"/>
        </w:rPr>
        <w:t>，</w:t>
      </w:r>
      <w:r>
        <w:rPr>
          <w:rFonts w:hint="eastAsia" w:ascii="仿宋_GB2312" w:eastAsia="仿宋_GB2312"/>
          <w:sz w:val="32"/>
          <w:szCs w:val="32"/>
        </w:rPr>
        <w:t>探索实施</w:t>
      </w:r>
      <w:r>
        <w:rPr>
          <w:rFonts w:hint="eastAsia" w:ascii="仿宋_GB2312" w:eastAsia="仿宋_GB2312"/>
          <w:sz w:val="32"/>
          <w:szCs w:val="32"/>
          <w:lang w:val="en-US" w:eastAsia="zh-Hans"/>
        </w:rPr>
        <w:t>北起北市场</w:t>
      </w:r>
      <w:r>
        <w:rPr>
          <w:rFonts w:hint="default" w:ascii="仿宋_GB2312" w:eastAsia="仿宋_GB2312"/>
          <w:sz w:val="32"/>
          <w:szCs w:val="32"/>
          <w:lang w:eastAsia="zh-Hans"/>
        </w:rPr>
        <w:t>、</w:t>
      </w:r>
      <w:r>
        <w:rPr>
          <w:rFonts w:hint="eastAsia" w:ascii="仿宋_GB2312" w:eastAsia="仿宋_GB2312"/>
          <w:sz w:val="32"/>
          <w:szCs w:val="32"/>
          <w:lang w:val="en-US" w:eastAsia="zh-Hans"/>
        </w:rPr>
        <w:t>太原街</w:t>
      </w:r>
      <w:r>
        <w:rPr>
          <w:rFonts w:hint="default" w:ascii="仿宋_GB2312" w:eastAsia="仿宋_GB2312"/>
          <w:sz w:val="32"/>
          <w:szCs w:val="32"/>
          <w:lang w:eastAsia="zh-Hans"/>
        </w:rPr>
        <w:t>、</w:t>
      </w:r>
      <w:r>
        <w:rPr>
          <w:rFonts w:hint="eastAsia" w:ascii="仿宋_GB2312" w:eastAsia="仿宋_GB2312"/>
          <w:sz w:val="32"/>
          <w:szCs w:val="32"/>
          <w:lang w:val="en-US" w:eastAsia="zh-Hans"/>
        </w:rPr>
        <w:t>南市场区域</w:t>
      </w:r>
      <w:r>
        <w:rPr>
          <w:rFonts w:hint="default" w:ascii="仿宋_GB2312" w:eastAsia="仿宋_GB2312"/>
          <w:sz w:val="32"/>
          <w:szCs w:val="32"/>
          <w:lang w:eastAsia="zh-Hans"/>
        </w:rPr>
        <w:t>，</w:t>
      </w:r>
      <w:r>
        <w:rPr>
          <w:rFonts w:hint="eastAsia" w:ascii="仿宋_GB2312" w:eastAsia="仿宋_GB2312"/>
          <w:sz w:val="32"/>
          <w:szCs w:val="32"/>
          <w:lang w:val="en-US" w:eastAsia="zh-Hans"/>
        </w:rPr>
        <w:t>沿途经过三好街地区</w:t>
      </w:r>
      <w:r>
        <w:rPr>
          <w:rFonts w:hint="default" w:ascii="仿宋_GB2312" w:eastAsia="仿宋_GB2312"/>
          <w:sz w:val="32"/>
          <w:szCs w:val="32"/>
          <w:lang w:eastAsia="zh-Hans"/>
        </w:rPr>
        <w:t>，</w:t>
      </w:r>
      <w:r>
        <w:rPr>
          <w:rFonts w:hint="eastAsia" w:ascii="仿宋_GB2312" w:eastAsia="仿宋_GB2312"/>
          <w:sz w:val="32"/>
          <w:szCs w:val="32"/>
          <w:lang w:val="en-US" w:eastAsia="zh-Hans"/>
        </w:rPr>
        <w:t>南到长白岛地区</w:t>
      </w:r>
      <w:r>
        <w:rPr>
          <w:rFonts w:hint="default" w:ascii="仿宋_GB2312" w:eastAsia="仿宋_GB2312"/>
          <w:sz w:val="32"/>
          <w:szCs w:val="32"/>
          <w:lang w:eastAsia="zh-Hans"/>
        </w:rPr>
        <w:t>、</w:t>
      </w:r>
      <w:r>
        <w:rPr>
          <w:rFonts w:hint="eastAsia" w:ascii="仿宋_GB2312" w:eastAsia="仿宋_GB2312"/>
          <w:sz w:val="32"/>
          <w:szCs w:val="32"/>
          <w:lang w:val="en-US" w:eastAsia="zh-Hans"/>
        </w:rPr>
        <w:t>并向满融</w:t>
      </w:r>
      <w:r>
        <w:rPr>
          <w:rFonts w:hint="eastAsia" w:ascii="仿宋_GB2312" w:eastAsia="仿宋_GB2312"/>
          <w:sz w:val="32"/>
          <w:szCs w:val="32"/>
          <w:lang w:val="en-US" w:eastAsia="zh-CN"/>
        </w:rPr>
        <w:t>国际化生态科技示范</w:t>
      </w:r>
      <w:r>
        <w:rPr>
          <w:rFonts w:hint="eastAsia" w:ascii="仿宋_GB2312" w:eastAsia="仿宋_GB2312"/>
          <w:sz w:val="32"/>
          <w:szCs w:val="32"/>
          <w:lang w:val="en-US" w:eastAsia="zh-Hans"/>
        </w:rPr>
        <w:t>区延伸的</w:t>
      </w:r>
      <w:r>
        <w:rPr>
          <w:rFonts w:hint="eastAsia" w:ascii="仿宋_GB2312" w:eastAsia="仿宋_GB2312"/>
          <w:sz w:val="32"/>
          <w:szCs w:val="32"/>
        </w:rPr>
        <w:t>“</w:t>
      </w:r>
      <w:r>
        <w:rPr>
          <w:rFonts w:hint="eastAsia" w:ascii="仿宋_GB2312" w:eastAsia="仿宋_GB2312"/>
          <w:sz w:val="32"/>
          <w:szCs w:val="32"/>
          <w:lang w:val="en-US" w:eastAsia="zh-Hans"/>
        </w:rPr>
        <w:t>哑铃型”</w:t>
      </w:r>
      <w:r>
        <w:rPr>
          <w:rFonts w:hint="eastAsia" w:ascii="仿宋_GB2312" w:eastAsia="仿宋_GB2312"/>
          <w:sz w:val="32"/>
          <w:szCs w:val="32"/>
          <w:lang w:eastAsia="zh-Hans"/>
        </w:rPr>
        <w:t>楼宇产业集聚</w:t>
      </w:r>
      <w:r>
        <w:rPr>
          <w:rFonts w:hint="eastAsia" w:ascii="仿宋_GB2312" w:eastAsia="仿宋_GB2312"/>
          <w:sz w:val="32"/>
          <w:szCs w:val="32"/>
          <w:lang w:val="en-US" w:eastAsia="zh-Hans"/>
        </w:rPr>
        <w:t>布局的</w:t>
      </w:r>
      <w:r>
        <w:rPr>
          <w:rFonts w:hint="eastAsia" w:ascii="仿宋_GB2312" w:eastAsia="仿宋_GB2312"/>
          <w:sz w:val="32"/>
          <w:szCs w:val="32"/>
        </w:rPr>
        <w:t>总体结构规划</w:t>
      </w:r>
      <w:r>
        <w:rPr>
          <w:rFonts w:hint="default" w:ascii="仿宋_GB2312" w:eastAsia="仿宋_GB2312"/>
          <w:sz w:val="32"/>
          <w:szCs w:val="32"/>
        </w:rPr>
        <w:t>。</w:t>
      </w:r>
    </w:p>
    <w:p>
      <w:pPr>
        <w:spacing w:line="360" w:lineRule="auto"/>
        <w:ind w:firstLine="640" w:firstLineChars="200"/>
        <w:rPr>
          <w:rFonts w:ascii="仿宋_GB2312" w:eastAsia="仿宋_GB2312"/>
          <w:sz w:val="32"/>
          <w:szCs w:val="32"/>
          <w:lang w:eastAsia="zh-Hans"/>
        </w:rPr>
      </w:pPr>
      <w:r>
        <w:rPr>
          <w:rFonts w:hint="eastAsia" w:ascii="仿宋_GB2312" w:eastAsia="仿宋_GB2312"/>
          <w:sz w:val="32"/>
          <w:szCs w:val="32"/>
          <w:lang w:eastAsia="zh-Hans"/>
        </w:rPr>
        <w:t>一是</w:t>
      </w:r>
      <w:r>
        <w:rPr>
          <w:rFonts w:hint="eastAsia" w:ascii="仿宋_GB2312" w:eastAsia="仿宋_GB2312"/>
          <w:b/>
          <w:bCs/>
          <w:sz w:val="32"/>
          <w:szCs w:val="32"/>
          <w:lang w:val="en-US" w:eastAsia="zh-Hans"/>
        </w:rPr>
        <w:t>泛太原街楼宇</w:t>
      </w:r>
      <w:r>
        <w:rPr>
          <w:rFonts w:hint="eastAsia" w:ascii="仿宋_GB2312" w:eastAsia="仿宋_GB2312"/>
          <w:b/>
          <w:bCs/>
          <w:sz w:val="32"/>
          <w:szCs w:val="32"/>
          <w:lang w:eastAsia="zh-Hans"/>
        </w:rPr>
        <w:t>集聚区</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包括太原街</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南京街</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和平大街</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中华路等主要楼宇聚集道路</w:t>
      </w:r>
      <w:r>
        <w:rPr>
          <w:rFonts w:hint="default" w:ascii="仿宋_GB2312" w:eastAsia="仿宋_GB2312"/>
          <w:b/>
          <w:bCs/>
          <w:sz w:val="32"/>
          <w:szCs w:val="32"/>
          <w:lang w:eastAsia="zh-Hans"/>
        </w:rPr>
        <w:t>。</w:t>
      </w:r>
      <w:r>
        <w:rPr>
          <w:rFonts w:hint="eastAsia" w:ascii="仿宋_GB2312" w:eastAsia="仿宋_GB2312"/>
          <w:sz w:val="32"/>
          <w:szCs w:val="32"/>
          <w:lang w:eastAsia="zh-Hans"/>
        </w:rPr>
        <w:t>利用太原街发达的商贸基础</w:t>
      </w:r>
      <w:r>
        <w:rPr>
          <w:rFonts w:ascii="仿宋_GB2312" w:eastAsia="仿宋_GB2312"/>
          <w:sz w:val="32"/>
          <w:szCs w:val="32"/>
          <w:lang w:eastAsia="zh-Hans"/>
        </w:rPr>
        <w:t>，</w:t>
      </w:r>
      <w:r>
        <w:rPr>
          <w:rFonts w:hint="eastAsia" w:ascii="仿宋_GB2312" w:eastAsia="仿宋_GB2312"/>
          <w:sz w:val="32"/>
          <w:szCs w:val="32"/>
          <w:lang w:val="en-US" w:eastAsia="zh-Hans"/>
        </w:rPr>
        <w:t>在太原街</w:t>
      </w:r>
      <w:r>
        <w:rPr>
          <w:rFonts w:hint="default" w:ascii="仿宋_GB2312" w:eastAsia="仿宋_GB2312"/>
          <w:sz w:val="32"/>
          <w:szCs w:val="32"/>
          <w:lang w:eastAsia="zh-Hans"/>
        </w:rPr>
        <w:t>、</w:t>
      </w:r>
      <w:r>
        <w:rPr>
          <w:rFonts w:hint="eastAsia" w:ascii="仿宋_GB2312" w:eastAsia="仿宋_GB2312"/>
          <w:sz w:val="32"/>
          <w:szCs w:val="32"/>
          <w:lang w:val="en-US" w:eastAsia="zh-Hans"/>
        </w:rPr>
        <w:t>南京街沿线</w:t>
      </w:r>
      <w:r>
        <w:rPr>
          <w:rFonts w:hint="eastAsia" w:ascii="仿宋_GB2312" w:eastAsia="仿宋_GB2312"/>
          <w:sz w:val="32"/>
          <w:szCs w:val="32"/>
          <w:lang w:eastAsia="zh-Hans"/>
        </w:rPr>
        <w:t>重点发展新世界商务大厦</w:t>
      </w:r>
      <w:r>
        <w:rPr>
          <w:rFonts w:ascii="仿宋_GB2312" w:eastAsia="仿宋_GB2312"/>
          <w:sz w:val="32"/>
          <w:szCs w:val="32"/>
          <w:lang w:eastAsia="zh-Hans"/>
        </w:rPr>
        <w:t>、</w:t>
      </w:r>
      <w:r>
        <w:rPr>
          <w:rFonts w:hint="eastAsia" w:ascii="仿宋_GB2312" w:eastAsia="仿宋_GB2312"/>
          <w:sz w:val="32"/>
          <w:szCs w:val="32"/>
          <w:lang w:eastAsia="zh-Hans"/>
        </w:rPr>
        <w:t>嘉润大厦</w:t>
      </w:r>
      <w:r>
        <w:rPr>
          <w:rFonts w:ascii="仿宋_GB2312" w:eastAsia="仿宋_GB2312"/>
          <w:sz w:val="32"/>
          <w:szCs w:val="32"/>
          <w:lang w:eastAsia="zh-Hans"/>
        </w:rPr>
        <w:t>、</w:t>
      </w:r>
      <w:r>
        <w:rPr>
          <w:rFonts w:hint="eastAsia" w:ascii="仿宋_GB2312" w:eastAsia="仿宋_GB2312"/>
          <w:sz w:val="32"/>
          <w:szCs w:val="32"/>
          <w:lang w:val="en-US" w:eastAsia="zh-Hans"/>
        </w:rPr>
        <w:t>中兴</w:t>
      </w:r>
      <w:r>
        <w:rPr>
          <w:rFonts w:hint="default" w:ascii="仿宋_GB2312" w:eastAsia="仿宋_GB2312"/>
          <w:sz w:val="32"/>
          <w:szCs w:val="32"/>
          <w:lang w:eastAsia="zh-Hans"/>
        </w:rPr>
        <w:t>-</w:t>
      </w:r>
      <w:r>
        <w:rPr>
          <w:rFonts w:hint="eastAsia" w:ascii="仿宋_GB2312" w:eastAsia="仿宋_GB2312"/>
          <w:sz w:val="32"/>
          <w:szCs w:val="32"/>
          <w:lang w:val="en-US" w:eastAsia="zh-Hans"/>
        </w:rPr>
        <w:t>沈阳商业大厦</w:t>
      </w:r>
      <w:r>
        <w:rPr>
          <w:rFonts w:hint="default" w:ascii="仿宋_GB2312" w:eastAsia="仿宋_GB2312"/>
          <w:sz w:val="32"/>
          <w:szCs w:val="32"/>
          <w:lang w:eastAsia="zh-Hans"/>
        </w:rPr>
        <w:t>、</w:t>
      </w:r>
      <w:r>
        <w:rPr>
          <w:rFonts w:ascii="仿宋_GB2312" w:eastAsia="仿宋_GB2312"/>
          <w:sz w:val="32"/>
          <w:szCs w:val="32"/>
          <w:lang w:eastAsia="zh-Hans"/>
        </w:rPr>
        <w:t>欧亚联营商务大厦</w:t>
      </w:r>
      <w:r>
        <w:rPr>
          <w:rFonts w:hint="eastAsia" w:ascii="仿宋_GB2312" w:eastAsia="仿宋_GB2312"/>
          <w:sz w:val="32"/>
          <w:szCs w:val="32"/>
          <w:lang w:eastAsia="zh-Hans"/>
        </w:rPr>
        <w:t>等高端商务楼宇</w:t>
      </w:r>
      <w:r>
        <w:rPr>
          <w:rFonts w:ascii="仿宋_GB2312" w:eastAsia="仿宋_GB2312"/>
          <w:sz w:val="32"/>
          <w:szCs w:val="32"/>
          <w:lang w:eastAsia="zh-Hans"/>
        </w:rPr>
        <w:t>，</w:t>
      </w:r>
      <w:r>
        <w:rPr>
          <w:rFonts w:hint="eastAsia" w:ascii="仿宋_GB2312" w:eastAsia="仿宋_GB2312"/>
          <w:sz w:val="32"/>
          <w:szCs w:val="32"/>
          <w:lang w:eastAsia="zh-Hans"/>
        </w:rPr>
        <w:t>打造东北地区高端商贸产业集聚</w:t>
      </w:r>
      <w:r>
        <w:rPr>
          <w:rFonts w:hint="eastAsia" w:ascii="仿宋_GB2312" w:eastAsia="仿宋_GB2312"/>
          <w:sz w:val="32"/>
          <w:szCs w:val="32"/>
          <w:lang w:val="en-US" w:eastAsia="zh-Hans"/>
        </w:rPr>
        <w:t>楼宇</w:t>
      </w:r>
      <w:r>
        <w:rPr>
          <w:rFonts w:hint="default" w:ascii="仿宋_GB2312" w:eastAsia="仿宋_GB2312"/>
          <w:sz w:val="32"/>
          <w:szCs w:val="32"/>
          <w:lang w:eastAsia="zh-Hans"/>
        </w:rPr>
        <w:t>；</w:t>
      </w:r>
      <w:r>
        <w:rPr>
          <w:rFonts w:hint="eastAsia" w:ascii="仿宋_GB2312" w:eastAsia="仿宋_GB2312"/>
          <w:sz w:val="32"/>
          <w:szCs w:val="32"/>
          <w:lang w:val="en-US" w:eastAsia="zh-Hans"/>
        </w:rPr>
        <w:t>在南京街沿线</w:t>
      </w:r>
      <w:r>
        <w:rPr>
          <w:rFonts w:hint="default" w:ascii="仿宋_GB2312" w:eastAsia="仿宋_GB2312"/>
          <w:sz w:val="32"/>
          <w:szCs w:val="32"/>
          <w:lang w:eastAsia="zh-Hans"/>
        </w:rPr>
        <w:t>，</w:t>
      </w:r>
      <w:r>
        <w:rPr>
          <w:rFonts w:hint="eastAsia" w:ascii="仿宋_GB2312" w:eastAsia="仿宋_GB2312"/>
          <w:sz w:val="32"/>
          <w:szCs w:val="32"/>
          <w:lang w:eastAsia="zh-Hans"/>
        </w:rPr>
        <w:t>围绕</w:t>
      </w:r>
      <w:r>
        <w:rPr>
          <w:rFonts w:hint="eastAsia" w:ascii="仿宋_GB2312" w:eastAsia="仿宋_GB2312"/>
          <w:sz w:val="32"/>
          <w:szCs w:val="32"/>
          <w:lang w:eastAsia="zh-CN"/>
        </w:rPr>
        <w:t>北约客</w:t>
      </w:r>
      <w:r>
        <w:rPr>
          <w:rFonts w:hint="eastAsia" w:ascii="仿宋_GB2312" w:eastAsia="仿宋_GB2312"/>
          <w:sz w:val="32"/>
          <w:szCs w:val="32"/>
          <w:lang w:eastAsia="zh-Hans"/>
        </w:rPr>
        <w:t>置地广场</w:t>
      </w:r>
      <w:r>
        <w:rPr>
          <w:rFonts w:ascii="仿宋_GB2312" w:eastAsia="仿宋_GB2312"/>
          <w:sz w:val="32"/>
          <w:szCs w:val="32"/>
          <w:lang w:eastAsia="zh-Hans"/>
        </w:rPr>
        <w:t>、</w:t>
      </w:r>
      <w:r>
        <w:rPr>
          <w:rFonts w:hint="eastAsia" w:ascii="仿宋_GB2312" w:eastAsia="仿宋_GB2312"/>
          <w:sz w:val="32"/>
          <w:szCs w:val="32"/>
          <w:lang w:val="en-US" w:eastAsia="zh-Hans"/>
        </w:rPr>
        <w:t>城市广场</w:t>
      </w:r>
      <w:r>
        <w:rPr>
          <w:rFonts w:hint="default" w:ascii="仿宋_GB2312" w:eastAsia="仿宋_GB2312"/>
          <w:sz w:val="32"/>
          <w:szCs w:val="32"/>
          <w:lang w:eastAsia="zh-Hans"/>
        </w:rPr>
        <w:t>、</w:t>
      </w:r>
      <w:r>
        <w:rPr>
          <w:rFonts w:hint="eastAsia" w:ascii="仿宋_GB2312" w:eastAsia="仿宋_GB2312"/>
          <w:sz w:val="32"/>
          <w:szCs w:val="32"/>
          <w:lang w:eastAsia="zh-Hans"/>
        </w:rPr>
        <w:t>沈阳银基发展中心等楼宇重点发展金融产业</w:t>
      </w:r>
      <w:r>
        <w:rPr>
          <w:rFonts w:ascii="仿宋_GB2312" w:eastAsia="仿宋_GB2312"/>
          <w:sz w:val="32"/>
          <w:szCs w:val="32"/>
          <w:lang w:eastAsia="zh-Hans"/>
        </w:rPr>
        <w:t>；</w:t>
      </w:r>
      <w:r>
        <w:rPr>
          <w:rFonts w:hint="eastAsia" w:ascii="仿宋_GB2312" w:eastAsia="仿宋_GB2312"/>
          <w:sz w:val="32"/>
          <w:szCs w:val="32"/>
          <w:lang w:val="en-US" w:eastAsia="zh-Hans"/>
        </w:rPr>
        <w:t>在中华路</w:t>
      </w:r>
      <w:r>
        <w:rPr>
          <w:rFonts w:hint="default" w:ascii="仿宋_GB2312" w:eastAsia="仿宋_GB2312"/>
          <w:sz w:val="32"/>
          <w:szCs w:val="32"/>
          <w:lang w:eastAsia="zh-Hans"/>
        </w:rPr>
        <w:t>、</w:t>
      </w:r>
      <w:r>
        <w:rPr>
          <w:rFonts w:hint="eastAsia" w:ascii="仿宋_GB2312" w:eastAsia="仿宋_GB2312"/>
          <w:sz w:val="32"/>
          <w:szCs w:val="32"/>
          <w:lang w:val="en-US" w:eastAsia="zh-Hans"/>
        </w:rPr>
        <w:t>和平北大街沿路以总统大厦为重点楼宇打造科技创新产业聚集区</w:t>
      </w:r>
      <w:r>
        <w:rPr>
          <w:rFonts w:hint="default" w:ascii="仿宋_GB2312" w:eastAsia="仿宋_GB2312"/>
          <w:sz w:val="32"/>
          <w:szCs w:val="32"/>
          <w:lang w:eastAsia="zh-Hans"/>
        </w:rPr>
        <w:t>；</w:t>
      </w:r>
      <w:r>
        <w:rPr>
          <w:rFonts w:hint="eastAsia" w:ascii="仿宋_GB2312" w:eastAsia="仿宋_GB2312"/>
          <w:sz w:val="32"/>
          <w:szCs w:val="32"/>
          <w:lang w:eastAsia="zh-Hans"/>
        </w:rPr>
        <w:t>以民族特色</w:t>
      </w:r>
      <w:r>
        <w:rPr>
          <w:rFonts w:ascii="仿宋_GB2312" w:eastAsia="仿宋_GB2312"/>
          <w:sz w:val="32"/>
          <w:szCs w:val="32"/>
          <w:lang w:eastAsia="zh-Hans"/>
        </w:rPr>
        <w:t>、</w:t>
      </w:r>
      <w:r>
        <w:rPr>
          <w:rFonts w:hint="eastAsia" w:ascii="仿宋_GB2312" w:eastAsia="仿宋_GB2312"/>
          <w:sz w:val="32"/>
          <w:szCs w:val="32"/>
          <w:lang w:eastAsia="zh-Hans"/>
        </w:rPr>
        <w:t>艺术交流</w:t>
      </w:r>
      <w:r>
        <w:rPr>
          <w:rFonts w:ascii="仿宋_GB2312" w:eastAsia="仿宋_GB2312"/>
          <w:sz w:val="32"/>
          <w:szCs w:val="32"/>
          <w:lang w:eastAsia="zh-Hans"/>
        </w:rPr>
        <w:t>、</w:t>
      </w:r>
      <w:r>
        <w:rPr>
          <w:rFonts w:hint="eastAsia" w:ascii="仿宋_GB2312" w:eastAsia="仿宋_GB2312"/>
          <w:sz w:val="32"/>
          <w:szCs w:val="32"/>
          <w:lang w:eastAsia="zh-Hans"/>
        </w:rPr>
        <w:t>文化观光等产业为切入点</w:t>
      </w:r>
      <w:r>
        <w:rPr>
          <w:rFonts w:ascii="仿宋_GB2312" w:eastAsia="仿宋_GB2312"/>
          <w:sz w:val="32"/>
          <w:szCs w:val="32"/>
          <w:lang w:eastAsia="zh-Hans"/>
        </w:rPr>
        <w:t>，</w:t>
      </w:r>
      <w:r>
        <w:rPr>
          <w:rFonts w:hint="eastAsia" w:ascii="仿宋_GB2312" w:eastAsia="仿宋_GB2312"/>
          <w:sz w:val="32"/>
          <w:szCs w:val="32"/>
          <w:lang w:eastAsia="zh-Hans"/>
        </w:rPr>
        <w:t>发挥OneW</w:t>
      </w:r>
      <w:r>
        <w:rPr>
          <w:rFonts w:ascii="仿宋_GB2312" w:eastAsia="仿宋_GB2312"/>
          <w:sz w:val="32"/>
          <w:szCs w:val="32"/>
          <w:lang w:eastAsia="zh-Hans"/>
        </w:rPr>
        <w:t>orld</w:t>
      </w:r>
      <w:r>
        <w:rPr>
          <w:rFonts w:hint="eastAsia" w:ascii="仿宋_GB2312" w:eastAsia="仿宋_GB2312"/>
          <w:sz w:val="32"/>
          <w:szCs w:val="32"/>
          <w:lang w:eastAsia="zh-Hans"/>
        </w:rPr>
        <w:t>世界城基于北市-西塔悠久的文化底蕴和艺术传统及沈阳韩国周永久举办地点等优势，吸引区域总部企业入驻</w:t>
      </w:r>
      <w:r>
        <w:rPr>
          <w:rFonts w:ascii="仿宋_GB2312" w:eastAsia="仿宋_GB2312"/>
          <w:sz w:val="32"/>
          <w:szCs w:val="32"/>
          <w:lang w:eastAsia="zh-Hans"/>
        </w:rPr>
        <w:t>，</w:t>
      </w:r>
      <w:r>
        <w:rPr>
          <w:rFonts w:hint="eastAsia" w:ascii="仿宋_GB2312" w:eastAsia="仿宋_GB2312"/>
          <w:sz w:val="32"/>
          <w:szCs w:val="32"/>
          <w:lang w:eastAsia="zh-Hans"/>
        </w:rPr>
        <w:t>发挥产业聚合融合效应</w:t>
      </w:r>
      <w:r>
        <w:rPr>
          <w:rFonts w:ascii="仿宋_GB2312" w:eastAsia="仿宋_GB2312"/>
          <w:sz w:val="32"/>
          <w:szCs w:val="32"/>
          <w:lang w:eastAsia="zh-Hans"/>
        </w:rPr>
        <w:t>，</w:t>
      </w:r>
      <w:r>
        <w:rPr>
          <w:rFonts w:hint="eastAsia" w:ascii="仿宋_GB2312" w:eastAsia="仿宋_GB2312"/>
          <w:sz w:val="32"/>
          <w:szCs w:val="32"/>
          <w:lang w:eastAsia="zh-Hans"/>
        </w:rPr>
        <w:t>努力打造文教艺术产业为主导的复合型产业体系</w:t>
      </w:r>
      <w:r>
        <w:rPr>
          <w:rFonts w:hint="default" w:ascii="仿宋_GB2312" w:eastAsia="仿宋_GB2312"/>
          <w:sz w:val="32"/>
          <w:szCs w:val="32"/>
          <w:lang w:eastAsia="zh-Hans"/>
        </w:rPr>
        <w:t>；</w:t>
      </w:r>
      <w:r>
        <w:rPr>
          <w:rFonts w:hint="eastAsia" w:ascii="仿宋_GB2312" w:eastAsia="仿宋_GB2312"/>
          <w:sz w:val="32"/>
          <w:szCs w:val="32"/>
          <w:lang w:eastAsia="zh-Hans"/>
        </w:rPr>
        <w:t>依托南市场的历史文化资源</w:t>
      </w:r>
      <w:r>
        <w:rPr>
          <w:rFonts w:ascii="仿宋_GB2312" w:eastAsia="仿宋_GB2312"/>
          <w:sz w:val="32"/>
          <w:szCs w:val="32"/>
          <w:lang w:eastAsia="zh-Hans"/>
        </w:rPr>
        <w:t>，</w:t>
      </w:r>
      <w:r>
        <w:rPr>
          <w:rFonts w:hint="eastAsia" w:ascii="仿宋_GB2312" w:eastAsia="仿宋_GB2312"/>
          <w:sz w:val="32"/>
          <w:szCs w:val="32"/>
          <w:lang w:eastAsia="zh-Hans"/>
        </w:rPr>
        <w:t>围绕北方文化新谷发展文旅</w:t>
      </w:r>
      <w:r>
        <w:rPr>
          <w:rFonts w:ascii="仿宋_GB2312" w:eastAsia="仿宋_GB2312"/>
          <w:sz w:val="32"/>
          <w:szCs w:val="32"/>
          <w:lang w:eastAsia="zh-Hans"/>
        </w:rPr>
        <w:t>、</w:t>
      </w:r>
      <w:r>
        <w:rPr>
          <w:rFonts w:hint="eastAsia" w:ascii="仿宋_GB2312" w:eastAsia="仿宋_GB2312"/>
          <w:sz w:val="32"/>
          <w:szCs w:val="32"/>
          <w:lang w:eastAsia="zh-Hans"/>
        </w:rPr>
        <w:t>文创产业楼宇集聚区</w:t>
      </w:r>
      <w:r>
        <w:rPr>
          <w:rFonts w:ascii="仿宋_GB2312" w:eastAsia="仿宋_GB2312"/>
          <w:sz w:val="32"/>
          <w:szCs w:val="32"/>
          <w:lang w:eastAsia="zh-Hans"/>
        </w:rPr>
        <w:t>。</w:t>
      </w:r>
    </w:p>
    <w:p>
      <w:pPr>
        <w:spacing w:line="360" w:lineRule="auto"/>
        <w:ind w:firstLine="640" w:firstLineChars="200"/>
        <w:rPr>
          <w:rFonts w:ascii="仿宋_GB2312" w:eastAsia="仿宋_GB2312"/>
          <w:sz w:val="32"/>
          <w:szCs w:val="32"/>
          <w:lang w:eastAsia="zh-Hans"/>
        </w:rPr>
      </w:pPr>
      <w:r>
        <w:rPr>
          <w:rFonts w:hint="eastAsia" w:ascii="仿宋_GB2312" w:eastAsia="仿宋_GB2312"/>
          <w:sz w:val="32"/>
          <w:szCs w:val="32"/>
          <w:lang w:val="en-US" w:eastAsia="zh-Hans"/>
        </w:rPr>
        <w:t>二</w:t>
      </w:r>
      <w:r>
        <w:rPr>
          <w:rFonts w:hint="eastAsia" w:ascii="仿宋_GB2312" w:eastAsia="仿宋_GB2312"/>
          <w:sz w:val="32"/>
          <w:szCs w:val="32"/>
          <w:lang w:eastAsia="zh-Hans"/>
        </w:rPr>
        <w:t>是</w:t>
      </w:r>
      <w:r>
        <w:rPr>
          <w:rFonts w:hint="eastAsia" w:ascii="仿宋_GB2312" w:eastAsia="仿宋_GB2312"/>
          <w:b/>
          <w:bCs/>
          <w:sz w:val="32"/>
          <w:szCs w:val="32"/>
          <w:lang w:val="en-US" w:eastAsia="zh-Hans"/>
        </w:rPr>
        <w:t>大</w:t>
      </w:r>
      <w:r>
        <w:rPr>
          <w:rFonts w:hint="eastAsia" w:ascii="仿宋_GB2312" w:eastAsia="仿宋_GB2312"/>
          <w:b/>
          <w:bCs/>
          <w:sz w:val="32"/>
          <w:szCs w:val="32"/>
          <w:lang w:eastAsia="zh-Hans"/>
        </w:rPr>
        <w:t>三好街</w:t>
      </w:r>
      <w:r>
        <w:rPr>
          <w:rFonts w:hint="eastAsia" w:ascii="仿宋_GB2312" w:eastAsia="仿宋_GB2312"/>
          <w:b/>
          <w:bCs/>
          <w:sz w:val="32"/>
          <w:szCs w:val="32"/>
          <w:lang w:val="en-US" w:eastAsia="zh-Hans"/>
        </w:rPr>
        <w:t>楼宇</w:t>
      </w:r>
      <w:r>
        <w:rPr>
          <w:rFonts w:hint="eastAsia" w:ascii="仿宋_GB2312" w:eastAsia="仿宋_GB2312"/>
          <w:b/>
          <w:bCs/>
          <w:sz w:val="32"/>
          <w:szCs w:val="32"/>
          <w:lang w:eastAsia="zh-Hans"/>
        </w:rPr>
        <w:t>集聚区</w:t>
      </w:r>
      <w:r>
        <w:rPr>
          <w:rFonts w:ascii="仿宋_GB2312" w:eastAsia="仿宋_GB2312"/>
          <w:sz w:val="32"/>
          <w:szCs w:val="32"/>
          <w:lang w:eastAsia="zh-Hans"/>
        </w:rPr>
        <w:t>，</w:t>
      </w:r>
      <w:r>
        <w:rPr>
          <w:rFonts w:hint="eastAsia" w:ascii="仿宋_GB2312" w:eastAsia="仿宋_GB2312"/>
          <w:b/>
          <w:bCs/>
          <w:sz w:val="32"/>
          <w:szCs w:val="32"/>
          <w:lang w:val="en-US" w:eastAsia="zh-Hans"/>
        </w:rPr>
        <w:t>包括三好街</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文化路</w:t>
      </w:r>
      <w:r>
        <w:rPr>
          <w:rFonts w:hint="default" w:ascii="仿宋_GB2312" w:eastAsia="仿宋_GB2312"/>
          <w:b/>
          <w:bCs/>
          <w:sz w:val="32"/>
          <w:szCs w:val="32"/>
          <w:lang w:eastAsia="zh-Hans"/>
        </w:rPr>
        <w:t>、</w:t>
      </w:r>
      <w:r>
        <w:rPr>
          <w:rFonts w:hint="eastAsia" w:ascii="仿宋_GB2312" w:eastAsia="仿宋_GB2312"/>
          <w:b/>
          <w:bCs/>
          <w:sz w:val="32"/>
          <w:szCs w:val="32"/>
          <w:lang w:val="en-US" w:eastAsia="zh-Hans"/>
        </w:rPr>
        <w:t>南五马路等主要楼宇聚集道路</w:t>
      </w:r>
      <w:r>
        <w:rPr>
          <w:rFonts w:hint="default" w:ascii="仿宋_GB2312" w:eastAsia="仿宋_GB2312"/>
          <w:b/>
          <w:bCs/>
          <w:sz w:val="32"/>
          <w:szCs w:val="32"/>
          <w:lang w:eastAsia="zh-Hans"/>
        </w:rPr>
        <w:t>。</w:t>
      </w:r>
      <w:r>
        <w:rPr>
          <w:rFonts w:hint="eastAsia" w:ascii="仿宋_GB2312" w:eastAsia="仿宋_GB2312"/>
          <w:sz w:val="32"/>
          <w:szCs w:val="32"/>
          <w:lang w:eastAsia="zh-Hans"/>
        </w:rPr>
        <w:t>借助三好街地区科创企业资源优势</w:t>
      </w:r>
      <w:r>
        <w:rPr>
          <w:rFonts w:ascii="仿宋_GB2312" w:eastAsia="仿宋_GB2312"/>
          <w:sz w:val="32"/>
          <w:szCs w:val="32"/>
          <w:lang w:eastAsia="zh-Hans"/>
        </w:rPr>
        <w:t>，</w:t>
      </w:r>
      <w:r>
        <w:rPr>
          <w:rFonts w:hint="eastAsia" w:ascii="仿宋_GB2312" w:eastAsia="仿宋_GB2312"/>
          <w:sz w:val="32"/>
          <w:szCs w:val="32"/>
          <w:lang w:eastAsia="zh-Hans"/>
        </w:rPr>
        <w:t>依托三好街电子商务示范区的发展</w:t>
      </w:r>
      <w:r>
        <w:rPr>
          <w:rFonts w:ascii="仿宋_GB2312" w:eastAsia="仿宋_GB2312"/>
          <w:sz w:val="32"/>
          <w:szCs w:val="32"/>
          <w:lang w:eastAsia="zh-Hans"/>
        </w:rPr>
        <w:t>，</w:t>
      </w:r>
      <w:r>
        <w:rPr>
          <w:rFonts w:hint="eastAsia" w:ascii="仿宋_GB2312" w:eastAsia="仿宋_GB2312"/>
          <w:sz w:val="32"/>
          <w:szCs w:val="32"/>
          <w:lang w:eastAsia="zh-Hans"/>
        </w:rPr>
        <w:t>吸引电子商务</w:t>
      </w:r>
      <w:r>
        <w:rPr>
          <w:rFonts w:ascii="仿宋_GB2312" w:eastAsia="仿宋_GB2312"/>
          <w:sz w:val="32"/>
          <w:szCs w:val="32"/>
          <w:lang w:eastAsia="zh-Hans"/>
        </w:rPr>
        <w:t>、</w:t>
      </w:r>
      <w:r>
        <w:rPr>
          <w:rFonts w:hint="eastAsia" w:ascii="仿宋_GB2312" w:eastAsia="仿宋_GB2312"/>
          <w:sz w:val="32"/>
          <w:szCs w:val="32"/>
          <w:lang w:eastAsia="zh-Hans"/>
        </w:rPr>
        <w:t>人工智能</w:t>
      </w:r>
      <w:r>
        <w:rPr>
          <w:rFonts w:ascii="仿宋_GB2312" w:eastAsia="仿宋_GB2312"/>
          <w:sz w:val="32"/>
          <w:szCs w:val="32"/>
          <w:lang w:eastAsia="zh-Hans"/>
        </w:rPr>
        <w:t>、</w:t>
      </w:r>
      <w:r>
        <w:rPr>
          <w:rFonts w:hint="eastAsia" w:ascii="仿宋_GB2312" w:eastAsia="仿宋_GB2312"/>
          <w:sz w:val="32"/>
          <w:szCs w:val="32"/>
          <w:lang w:eastAsia="zh-Hans"/>
        </w:rPr>
        <w:t>物联网等数字经济企业入驻</w:t>
      </w:r>
      <w:r>
        <w:rPr>
          <w:rFonts w:ascii="仿宋_GB2312" w:eastAsia="仿宋_GB2312"/>
          <w:sz w:val="32"/>
          <w:szCs w:val="32"/>
          <w:lang w:eastAsia="zh-Hans"/>
        </w:rPr>
        <w:t>，</w:t>
      </w:r>
      <w:r>
        <w:rPr>
          <w:rFonts w:hint="eastAsia" w:ascii="仿宋_GB2312" w:eastAsia="仿宋_GB2312"/>
          <w:sz w:val="32"/>
          <w:szCs w:val="32"/>
          <w:lang w:eastAsia="zh-Hans"/>
        </w:rPr>
        <w:t>对</w:t>
      </w:r>
      <w:r>
        <w:rPr>
          <w:rFonts w:hint="eastAsia" w:ascii="仿宋_GB2312" w:eastAsia="仿宋_GB2312"/>
          <w:sz w:val="32"/>
          <w:szCs w:val="32"/>
          <w:lang w:val="en-US" w:eastAsia="zh-Hans"/>
        </w:rPr>
        <w:t>三好街沿线</w:t>
      </w:r>
      <w:r>
        <w:rPr>
          <w:rFonts w:hint="eastAsia" w:ascii="仿宋_GB2312" w:eastAsia="仿宋_GB2312"/>
          <w:sz w:val="32"/>
          <w:szCs w:val="32"/>
          <w:lang w:eastAsia="zh-Hans"/>
        </w:rPr>
        <w:t>楼宇如</w:t>
      </w:r>
      <w:r>
        <w:rPr>
          <w:rFonts w:hint="eastAsia" w:ascii="仿宋_GB2312" w:eastAsia="仿宋_GB2312"/>
          <w:sz w:val="32"/>
          <w:szCs w:val="32"/>
        </w:rPr>
        <w:t>百脑汇电脑城、东软电脑城、城大数码广场</w:t>
      </w:r>
      <w:r>
        <w:rPr>
          <w:rFonts w:hint="eastAsia" w:ascii="仿宋_GB2312" w:eastAsia="仿宋_GB2312"/>
          <w:sz w:val="32"/>
          <w:szCs w:val="32"/>
          <w:lang w:eastAsia="zh-Hans"/>
        </w:rPr>
        <w:t>等进行重新资源整合和升级改造</w:t>
      </w:r>
      <w:r>
        <w:rPr>
          <w:rFonts w:ascii="仿宋_GB2312" w:eastAsia="仿宋_GB2312"/>
          <w:sz w:val="32"/>
          <w:szCs w:val="32"/>
          <w:lang w:eastAsia="zh-Hans"/>
        </w:rPr>
        <w:t>，</w:t>
      </w:r>
      <w:r>
        <w:rPr>
          <w:rFonts w:hint="eastAsia" w:ascii="仿宋_GB2312" w:eastAsia="仿宋_GB2312"/>
          <w:sz w:val="32"/>
          <w:szCs w:val="32"/>
          <w:lang w:eastAsia="zh-Hans"/>
        </w:rPr>
        <w:t>实现数字经济的产业集聚效应</w:t>
      </w:r>
      <w:r>
        <w:rPr>
          <w:rFonts w:ascii="仿宋_GB2312" w:eastAsia="仿宋_GB2312"/>
          <w:sz w:val="32"/>
          <w:szCs w:val="32"/>
          <w:lang w:eastAsia="zh-Hans"/>
        </w:rPr>
        <w:t>，</w:t>
      </w:r>
      <w:r>
        <w:rPr>
          <w:rFonts w:hint="eastAsia" w:ascii="仿宋_GB2312" w:eastAsia="仿宋_GB2312"/>
          <w:sz w:val="32"/>
          <w:szCs w:val="32"/>
          <w:lang w:eastAsia="zh-Hans"/>
        </w:rPr>
        <w:t>带动整个区域数字经济发展</w:t>
      </w:r>
      <w:r>
        <w:rPr>
          <w:rFonts w:hint="default" w:ascii="仿宋_GB2312" w:eastAsia="仿宋_GB2312"/>
          <w:sz w:val="32"/>
          <w:szCs w:val="32"/>
          <w:lang w:eastAsia="zh-Hans"/>
        </w:rPr>
        <w:t>；</w:t>
      </w:r>
      <w:r>
        <w:rPr>
          <w:rFonts w:hint="eastAsia" w:ascii="仿宋_GB2312" w:eastAsia="仿宋_GB2312"/>
          <w:sz w:val="32"/>
          <w:szCs w:val="32"/>
          <w:lang w:val="en-US" w:eastAsia="zh-Hans"/>
        </w:rPr>
        <w:t>发挥三好街</w:t>
      </w:r>
      <w:r>
        <w:rPr>
          <w:rFonts w:hint="default" w:ascii="仿宋_GB2312" w:eastAsia="仿宋_GB2312"/>
          <w:sz w:val="32"/>
          <w:szCs w:val="32"/>
          <w:lang w:eastAsia="zh-Hans"/>
        </w:rPr>
        <w:t>、</w:t>
      </w:r>
      <w:r>
        <w:rPr>
          <w:rFonts w:hint="eastAsia" w:ascii="仿宋_GB2312" w:eastAsia="仿宋_GB2312"/>
          <w:sz w:val="32"/>
          <w:szCs w:val="32"/>
          <w:lang w:val="en-US" w:eastAsia="zh-Hans"/>
        </w:rPr>
        <w:t>文化路</w:t>
      </w:r>
      <w:r>
        <w:rPr>
          <w:rFonts w:hint="default" w:ascii="仿宋_GB2312" w:eastAsia="仿宋_GB2312"/>
          <w:sz w:val="32"/>
          <w:szCs w:val="32"/>
          <w:lang w:eastAsia="zh-Hans"/>
        </w:rPr>
        <w:t>、</w:t>
      </w:r>
      <w:r>
        <w:rPr>
          <w:rFonts w:hint="eastAsia" w:ascii="仿宋_GB2312" w:eastAsia="仿宋_GB2312"/>
          <w:sz w:val="32"/>
          <w:szCs w:val="32"/>
          <w:lang w:val="en-US" w:eastAsia="zh-Hans"/>
        </w:rPr>
        <w:t>南五马路沿线的商贸</w:t>
      </w:r>
      <w:r>
        <w:rPr>
          <w:rFonts w:hint="default" w:ascii="仿宋_GB2312" w:eastAsia="仿宋_GB2312"/>
          <w:sz w:val="32"/>
          <w:szCs w:val="32"/>
          <w:lang w:eastAsia="zh-Hans"/>
        </w:rPr>
        <w:t>、</w:t>
      </w:r>
      <w:r>
        <w:rPr>
          <w:rFonts w:hint="eastAsia" w:ascii="仿宋_GB2312" w:eastAsia="仿宋_GB2312"/>
          <w:sz w:val="32"/>
          <w:szCs w:val="32"/>
          <w:lang w:val="en-US" w:eastAsia="zh-Hans"/>
        </w:rPr>
        <w:t>金融产业基础</w:t>
      </w:r>
      <w:r>
        <w:rPr>
          <w:rFonts w:hint="default" w:ascii="仿宋_GB2312" w:eastAsia="仿宋_GB2312"/>
          <w:sz w:val="32"/>
          <w:szCs w:val="32"/>
          <w:lang w:eastAsia="zh-Hans"/>
        </w:rPr>
        <w:t>，</w:t>
      </w:r>
      <w:r>
        <w:rPr>
          <w:rFonts w:hint="eastAsia" w:ascii="仿宋_GB2312" w:eastAsia="仿宋_GB2312"/>
          <w:sz w:val="32"/>
          <w:szCs w:val="32"/>
          <w:lang w:val="en-US" w:eastAsia="zh-Hans"/>
        </w:rPr>
        <w:t>以新世界商务大厦</w:t>
      </w:r>
      <w:r>
        <w:rPr>
          <w:rFonts w:hint="default" w:ascii="仿宋_GB2312" w:eastAsia="仿宋_GB2312"/>
          <w:sz w:val="32"/>
          <w:szCs w:val="32"/>
          <w:lang w:eastAsia="zh-Hans"/>
        </w:rPr>
        <w:t>、</w:t>
      </w:r>
      <w:r>
        <w:rPr>
          <w:rFonts w:hint="eastAsia" w:ascii="仿宋_GB2312" w:eastAsia="仿宋_GB2312"/>
          <w:sz w:val="32"/>
          <w:szCs w:val="32"/>
          <w:lang w:val="en-US" w:eastAsia="zh-Hans"/>
        </w:rPr>
        <w:t>新世界丰盛商务大厦</w:t>
      </w:r>
      <w:r>
        <w:rPr>
          <w:rFonts w:hint="default" w:ascii="仿宋_GB2312" w:eastAsia="仿宋_GB2312"/>
          <w:sz w:val="32"/>
          <w:szCs w:val="32"/>
          <w:lang w:eastAsia="zh-Hans"/>
        </w:rPr>
        <w:t>、</w:t>
      </w:r>
      <w:r>
        <w:rPr>
          <w:rFonts w:hint="eastAsia" w:ascii="仿宋_GB2312" w:eastAsia="仿宋_GB2312"/>
          <w:sz w:val="32"/>
          <w:szCs w:val="32"/>
          <w:lang w:val="en-US" w:eastAsia="zh-Hans"/>
        </w:rPr>
        <w:t>中驰大厦</w:t>
      </w:r>
      <w:r>
        <w:rPr>
          <w:rFonts w:hint="default" w:ascii="仿宋_GB2312" w:eastAsia="仿宋_GB2312"/>
          <w:sz w:val="32"/>
          <w:szCs w:val="32"/>
          <w:lang w:eastAsia="zh-Hans"/>
        </w:rPr>
        <w:t>、</w:t>
      </w:r>
      <w:r>
        <w:rPr>
          <w:rFonts w:hint="eastAsia" w:ascii="仿宋_GB2312" w:eastAsia="仿宋_GB2312"/>
          <w:sz w:val="32"/>
          <w:szCs w:val="32"/>
          <w:lang w:val="en-US" w:eastAsia="zh-CN"/>
        </w:rPr>
        <w:t>泰宸</w:t>
      </w:r>
      <w:r>
        <w:rPr>
          <w:rFonts w:hint="eastAsia" w:ascii="仿宋_GB2312" w:eastAsia="仿宋_GB2312"/>
          <w:sz w:val="32"/>
          <w:szCs w:val="32"/>
          <w:lang w:val="en-US" w:eastAsia="zh-Hans"/>
        </w:rPr>
        <w:t>商务大厦</w:t>
      </w:r>
      <w:r>
        <w:rPr>
          <w:rFonts w:hint="default" w:ascii="仿宋_GB2312" w:eastAsia="仿宋_GB2312"/>
          <w:sz w:val="32"/>
          <w:szCs w:val="32"/>
          <w:lang w:eastAsia="zh-Hans"/>
        </w:rPr>
        <w:t>、</w:t>
      </w:r>
      <w:r>
        <w:rPr>
          <w:rFonts w:hint="eastAsia" w:ascii="仿宋_GB2312" w:eastAsia="仿宋_GB2312"/>
          <w:sz w:val="32"/>
          <w:szCs w:val="32"/>
          <w:lang w:val="en-US" w:eastAsia="zh-Hans"/>
        </w:rPr>
        <w:t>南湖大厦</w:t>
      </w:r>
      <w:r>
        <w:rPr>
          <w:rFonts w:hint="default" w:ascii="仿宋_GB2312" w:eastAsia="仿宋_GB2312"/>
          <w:sz w:val="32"/>
          <w:szCs w:val="32"/>
          <w:lang w:eastAsia="zh-Hans"/>
        </w:rPr>
        <w:t>、</w:t>
      </w:r>
      <w:r>
        <w:rPr>
          <w:rFonts w:hint="eastAsia" w:ascii="仿宋_GB2312" w:eastAsia="仿宋_GB2312"/>
          <w:sz w:val="32"/>
          <w:szCs w:val="32"/>
          <w:lang w:val="en-US" w:eastAsia="zh-Hans"/>
        </w:rPr>
        <w:t>金科大厦和华航大厦为重点楼宇</w:t>
      </w:r>
      <w:r>
        <w:rPr>
          <w:rFonts w:hint="default" w:ascii="仿宋_GB2312" w:eastAsia="仿宋_GB2312"/>
          <w:sz w:val="32"/>
          <w:szCs w:val="32"/>
          <w:lang w:eastAsia="zh-Hans"/>
        </w:rPr>
        <w:t>，</w:t>
      </w:r>
      <w:r>
        <w:rPr>
          <w:rFonts w:hint="eastAsia" w:ascii="仿宋_GB2312" w:eastAsia="仿宋_GB2312"/>
          <w:sz w:val="32"/>
          <w:szCs w:val="32"/>
          <w:lang w:val="en-US" w:eastAsia="zh-Hans"/>
        </w:rPr>
        <w:t>打造商贸</w:t>
      </w:r>
      <w:r>
        <w:rPr>
          <w:rFonts w:hint="default" w:ascii="仿宋_GB2312" w:eastAsia="仿宋_GB2312"/>
          <w:sz w:val="32"/>
          <w:szCs w:val="32"/>
          <w:lang w:eastAsia="zh-Hans"/>
        </w:rPr>
        <w:t>、</w:t>
      </w:r>
      <w:r>
        <w:rPr>
          <w:rFonts w:hint="eastAsia" w:ascii="仿宋_GB2312" w:eastAsia="仿宋_GB2312"/>
          <w:sz w:val="32"/>
          <w:szCs w:val="32"/>
          <w:lang w:val="en-US" w:eastAsia="zh-Hans"/>
        </w:rPr>
        <w:t>金融产业融合产业聚集区</w:t>
      </w:r>
      <w:r>
        <w:rPr>
          <w:rFonts w:hint="default" w:ascii="仿宋_GB2312" w:eastAsia="仿宋_GB2312"/>
          <w:sz w:val="32"/>
          <w:szCs w:val="32"/>
          <w:lang w:eastAsia="zh-Hans"/>
        </w:rPr>
        <w:t>。</w:t>
      </w:r>
    </w:p>
    <w:p>
      <w:pPr>
        <w:spacing w:line="360" w:lineRule="auto"/>
        <w:ind w:firstLine="640" w:firstLineChars="200"/>
        <w:rPr>
          <w:rFonts w:ascii="仿宋_GB2312" w:hAnsi="黑体" w:eastAsia="仿宋_GB2312" w:cs="黑体"/>
          <w:b/>
          <w:bCs/>
          <w:sz w:val="32"/>
          <w:szCs w:val="32"/>
          <w:lang w:eastAsia="zh-Hans"/>
        </w:rPr>
      </w:pPr>
      <w:r>
        <w:rPr>
          <w:rFonts w:hint="eastAsia" w:ascii="仿宋_GB2312" w:eastAsia="仿宋_GB2312"/>
          <w:sz w:val="32"/>
          <w:szCs w:val="32"/>
          <w:lang w:val="en-US" w:eastAsia="zh-Hans"/>
        </w:rPr>
        <w:t>三</w:t>
      </w:r>
      <w:r>
        <w:rPr>
          <w:rFonts w:hint="eastAsia" w:ascii="仿宋_GB2312" w:eastAsia="仿宋_GB2312"/>
          <w:sz w:val="32"/>
          <w:szCs w:val="32"/>
          <w:lang w:eastAsia="zh-Hans"/>
        </w:rPr>
        <w:t>是</w:t>
      </w:r>
      <w:r>
        <w:rPr>
          <w:rFonts w:hint="eastAsia" w:ascii="仿宋_GB2312" w:eastAsia="仿宋_GB2312"/>
          <w:b/>
          <w:bCs/>
          <w:sz w:val="32"/>
          <w:szCs w:val="32"/>
          <w:lang w:eastAsia="zh-Hans"/>
        </w:rPr>
        <w:t>长白</w:t>
      </w:r>
      <w:r>
        <w:rPr>
          <w:rFonts w:hint="eastAsia" w:ascii="仿宋_GB2312" w:eastAsia="仿宋_GB2312"/>
          <w:b/>
          <w:bCs/>
          <w:sz w:val="32"/>
          <w:szCs w:val="32"/>
          <w:lang w:val="en-US" w:eastAsia="zh-Hans"/>
        </w:rPr>
        <w:t>满融</w:t>
      </w:r>
      <w:r>
        <w:rPr>
          <w:rFonts w:hint="eastAsia" w:ascii="仿宋_GB2312" w:eastAsia="仿宋_GB2312"/>
          <w:b/>
          <w:bCs/>
          <w:sz w:val="32"/>
          <w:szCs w:val="32"/>
          <w:lang w:eastAsia="zh-Hans"/>
        </w:rPr>
        <w:t>文化创意新兴产业</w:t>
      </w:r>
      <w:r>
        <w:rPr>
          <w:rFonts w:hint="eastAsia" w:ascii="仿宋_GB2312" w:eastAsia="仿宋_GB2312"/>
          <w:b/>
          <w:bCs/>
          <w:sz w:val="32"/>
          <w:szCs w:val="32"/>
          <w:lang w:val="en-US" w:eastAsia="zh-Hans"/>
        </w:rPr>
        <w:t>及总部经济</w:t>
      </w:r>
      <w:r>
        <w:rPr>
          <w:rFonts w:hint="eastAsia" w:ascii="仿宋_GB2312" w:eastAsia="仿宋_GB2312"/>
          <w:b/>
          <w:bCs/>
          <w:sz w:val="32"/>
          <w:szCs w:val="32"/>
          <w:lang w:eastAsia="zh-Hans"/>
        </w:rPr>
        <w:t>集聚区</w:t>
      </w:r>
      <w:r>
        <w:rPr>
          <w:rFonts w:hint="default" w:ascii="仿宋_GB2312" w:eastAsia="仿宋_GB2312"/>
          <w:b/>
          <w:bCs/>
          <w:sz w:val="32"/>
          <w:szCs w:val="32"/>
          <w:lang w:eastAsia="zh-Hans"/>
        </w:rPr>
        <w:t>。</w:t>
      </w:r>
      <w:r>
        <w:rPr>
          <w:rFonts w:hint="eastAsia" w:ascii="仿宋_GB2312" w:eastAsia="仿宋_GB2312"/>
          <w:sz w:val="32"/>
          <w:szCs w:val="32"/>
          <w:lang w:eastAsia="zh-Hans"/>
        </w:rPr>
        <w:t>重点发展中海国际大厦</w:t>
      </w:r>
      <w:r>
        <w:rPr>
          <w:rFonts w:ascii="仿宋_GB2312" w:eastAsia="仿宋_GB2312"/>
          <w:sz w:val="32"/>
          <w:szCs w:val="32"/>
          <w:lang w:eastAsia="zh-Hans"/>
        </w:rPr>
        <w:t>、</w:t>
      </w:r>
      <w:r>
        <w:rPr>
          <w:rFonts w:hint="eastAsia" w:ascii="仿宋_GB2312" w:eastAsia="仿宋_GB2312"/>
          <w:sz w:val="32"/>
          <w:szCs w:val="32"/>
          <w:lang w:eastAsia="zh-Hans"/>
        </w:rPr>
        <w:t>浑河万科中心等重点楼宇</w:t>
      </w:r>
      <w:r>
        <w:rPr>
          <w:rFonts w:ascii="仿宋_GB2312" w:eastAsia="仿宋_GB2312"/>
          <w:sz w:val="32"/>
          <w:szCs w:val="32"/>
          <w:lang w:eastAsia="zh-Hans"/>
        </w:rPr>
        <w:t>，</w:t>
      </w:r>
      <w:r>
        <w:rPr>
          <w:rFonts w:hint="eastAsia" w:ascii="仿宋_GB2312" w:eastAsia="仿宋_GB2312"/>
          <w:sz w:val="32"/>
          <w:szCs w:val="32"/>
          <w:lang w:eastAsia="zh-Hans"/>
        </w:rPr>
        <w:t>集聚文化休闲</w:t>
      </w:r>
      <w:r>
        <w:rPr>
          <w:rFonts w:ascii="仿宋_GB2312" w:eastAsia="仿宋_GB2312"/>
          <w:sz w:val="32"/>
          <w:szCs w:val="32"/>
          <w:lang w:eastAsia="zh-Hans"/>
        </w:rPr>
        <w:t>、</w:t>
      </w:r>
      <w:r>
        <w:rPr>
          <w:rFonts w:hint="eastAsia" w:ascii="仿宋_GB2312" w:eastAsia="仿宋_GB2312"/>
          <w:sz w:val="32"/>
          <w:szCs w:val="32"/>
          <w:lang w:eastAsia="zh-Hans"/>
        </w:rPr>
        <w:t>动漫创意</w:t>
      </w:r>
      <w:r>
        <w:rPr>
          <w:rFonts w:ascii="仿宋_GB2312" w:eastAsia="仿宋_GB2312"/>
          <w:sz w:val="32"/>
          <w:szCs w:val="32"/>
          <w:lang w:eastAsia="zh-Hans"/>
        </w:rPr>
        <w:t>、</w:t>
      </w:r>
      <w:r>
        <w:rPr>
          <w:rFonts w:hint="eastAsia" w:ascii="仿宋_GB2312" w:eastAsia="仿宋_GB2312"/>
          <w:sz w:val="32"/>
          <w:szCs w:val="32"/>
          <w:lang w:eastAsia="zh-Hans"/>
        </w:rPr>
        <w:t>艺术设计</w:t>
      </w:r>
      <w:r>
        <w:rPr>
          <w:rFonts w:ascii="仿宋_GB2312" w:eastAsia="仿宋_GB2312"/>
          <w:sz w:val="32"/>
          <w:szCs w:val="32"/>
          <w:lang w:eastAsia="zh-Hans"/>
        </w:rPr>
        <w:t>，</w:t>
      </w:r>
      <w:r>
        <w:rPr>
          <w:rFonts w:hint="eastAsia" w:ascii="仿宋_GB2312" w:eastAsia="仿宋_GB2312"/>
          <w:sz w:val="32"/>
          <w:szCs w:val="32"/>
          <w:lang w:eastAsia="zh-Hans"/>
        </w:rPr>
        <w:t>以及借助浑南新兴产业园区的资源优势</w:t>
      </w:r>
      <w:r>
        <w:rPr>
          <w:rFonts w:ascii="仿宋_GB2312" w:eastAsia="仿宋_GB2312"/>
          <w:sz w:val="32"/>
          <w:szCs w:val="32"/>
          <w:lang w:eastAsia="zh-Hans"/>
        </w:rPr>
        <w:t>，</w:t>
      </w:r>
      <w:r>
        <w:rPr>
          <w:rFonts w:hint="eastAsia" w:ascii="仿宋_GB2312" w:eastAsia="仿宋_GB2312"/>
          <w:sz w:val="32"/>
          <w:szCs w:val="32"/>
          <w:lang w:eastAsia="zh-Hans"/>
        </w:rPr>
        <w:t>聚集生物制药</w:t>
      </w:r>
      <w:r>
        <w:rPr>
          <w:rFonts w:ascii="仿宋_GB2312" w:eastAsia="仿宋_GB2312"/>
          <w:sz w:val="32"/>
          <w:szCs w:val="32"/>
          <w:lang w:eastAsia="zh-Hans"/>
        </w:rPr>
        <w:t>、</w:t>
      </w:r>
      <w:r>
        <w:rPr>
          <w:rFonts w:hint="eastAsia" w:ascii="仿宋_GB2312" w:eastAsia="仿宋_GB2312"/>
          <w:sz w:val="32"/>
          <w:szCs w:val="32"/>
          <w:lang w:eastAsia="zh-Hans"/>
        </w:rPr>
        <w:t>电子商务</w:t>
      </w:r>
      <w:r>
        <w:rPr>
          <w:rFonts w:ascii="仿宋_GB2312" w:eastAsia="仿宋_GB2312"/>
          <w:sz w:val="32"/>
          <w:szCs w:val="32"/>
          <w:lang w:eastAsia="zh-Hans"/>
        </w:rPr>
        <w:t>、</w:t>
      </w:r>
      <w:r>
        <w:rPr>
          <w:rFonts w:hint="eastAsia" w:ascii="仿宋_GB2312" w:eastAsia="仿宋_GB2312"/>
          <w:sz w:val="32"/>
          <w:szCs w:val="32"/>
          <w:lang w:eastAsia="zh-Hans"/>
        </w:rPr>
        <w:t>IC装备企业</w:t>
      </w:r>
      <w:r>
        <w:rPr>
          <w:rFonts w:ascii="仿宋_GB2312" w:eastAsia="仿宋_GB2312"/>
          <w:sz w:val="32"/>
          <w:szCs w:val="32"/>
          <w:lang w:eastAsia="zh-Hans"/>
        </w:rPr>
        <w:t>，</w:t>
      </w:r>
      <w:r>
        <w:rPr>
          <w:rFonts w:hint="eastAsia" w:ascii="仿宋_GB2312" w:eastAsia="仿宋_GB2312"/>
          <w:sz w:val="32"/>
          <w:szCs w:val="32"/>
          <w:lang w:eastAsia="zh-Hans"/>
        </w:rPr>
        <w:t>大力发展新型产业经济</w:t>
      </w:r>
      <w:r>
        <w:rPr>
          <w:rFonts w:ascii="仿宋_GB2312" w:eastAsia="仿宋_GB2312"/>
          <w:sz w:val="32"/>
          <w:szCs w:val="32"/>
          <w:lang w:eastAsia="zh-Hans"/>
        </w:rPr>
        <w:t>。</w:t>
      </w:r>
      <w:r>
        <w:rPr>
          <w:rFonts w:hint="eastAsia" w:ascii="仿宋_GB2312" w:eastAsia="仿宋_GB2312"/>
          <w:sz w:val="32"/>
          <w:szCs w:val="32"/>
          <w:lang w:val="en-US" w:eastAsia="zh-Hans"/>
        </w:rPr>
        <w:t>在</w:t>
      </w:r>
      <w:r>
        <w:rPr>
          <w:rFonts w:hint="eastAsia" w:ascii="仿宋_GB2312" w:eastAsia="仿宋_GB2312"/>
          <w:b w:val="0"/>
          <w:bCs w:val="0"/>
          <w:sz w:val="32"/>
          <w:szCs w:val="32"/>
          <w:lang w:eastAsia="zh-Hans"/>
        </w:rPr>
        <w:t>满融</w:t>
      </w:r>
      <w:r>
        <w:rPr>
          <w:rFonts w:hint="eastAsia" w:ascii="仿宋_GB2312" w:eastAsia="仿宋_GB2312"/>
          <w:b w:val="0"/>
          <w:bCs w:val="0"/>
          <w:sz w:val="32"/>
          <w:szCs w:val="32"/>
          <w:lang w:val="en-US" w:eastAsia="zh-Hans"/>
        </w:rPr>
        <w:t>地区重点发展</w:t>
      </w:r>
      <w:r>
        <w:rPr>
          <w:rFonts w:hint="eastAsia" w:ascii="仿宋_GB2312" w:eastAsia="仿宋_GB2312"/>
          <w:b w:val="0"/>
          <w:bCs w:val="0"/>
          <w:sz w:val="32"/>
          <w:szCs w:val="32"/>
          <w:lang w:eastAsia="zh-Hans"/>
        </w:rPr>
        <w:t>国际区域总部经济</w:t>
      </w:r>
      <w:r>
        <w:rPr>
          <w:rFonts w:ascii="仿宋_GB2312" w:eastAsia="仿宋_GB2312"/>
          <w:b w:val="0"/>
          <w:bCs w:val="0"/>
          <w:sz w:val="32"/>
          <w:szCs w:val="32"/>
          <w:lang w:eastAsia="zh-Hans"/>
        </w:rPr>
        <w:t>，</w:t>
      </w:r>
      <w:r>
        <w:rPr>
          <w:rFonts w:hint="eastAsia" w:ascii="仿宋_GB2312" w:eastAsia="仿宋_GB2312"/>
          <w:sz w:val="32"/>
          <w:szCs w:val="32"/>
          <w:lang w:eastAsia="zh-Hans"/>
        </w:rPr>
        <w:t>发挥满融地区领事馆所在地的资源优势</w:t>
      </w:r>
      <w:r>
        <w:rPr>
          <w:rFonts w:ascii="仿宋_GB2312" w:eastAsia="仿宋_GB2312"/>
          <w:sz w:val="32"/>
          <w:szCs w:val="32"/>
          <w:lang w:eastAsia="zh-Hans"/>
        </w:rPr>
        <w:t>，</w:t>
      </w:r>
      <w:r>
        <w:rPr>
          <w:rFonts w:hint="eastAsia" w:ascii="仿宋_GB2312" w:eastAsia="仿宋_GB2312"/>
          <w:sz w:val="32"/>
          <w:szCs w:val="32"/>
        </w:rPr>
        <w:t>吸引</w:t>
      </w:r>
      <w:r>
        <w:rPr>
          <w:rFonts w:hint="eastAsia" w:ascii="仿宋_GB2312" w:eastAsia="仿宋_GB2312"/>
          <w:sz w:val="32"/>
          <w:szCs w:val="32"/>
          <w:lang w:eastAsia="zh-Hans"/>
        </w:rPr>
        <w:t>东北地区</w:t>
      </w:r>
      <w:r>
        <w:rPr>
          <w:rFonts w:hint="eastAsia" w:ascii="仿宋_GB2312" w:eastAsia="仿宋_GB2312"/>
          <w:sz w:val="32"/>
          <w:szCs w:val="32"/>
        </w:rPr>
        <w:t>大中型民营企业总部</w:t>
      </w:r>
      <w:r>
        <w:rPr>
          <w:rFonts w:ascii="仿宋_GB2312" w:eastAsia="仿宋_GB2312"/>
          <w:sz w:val="32"/>
          <w:szCs w:val="32"/>
        </w:rPr>
        <w:t>、</w:t>
      </w:r>
      <w:r>
        <w:rPr>
          <w:rFonts w:hint="eastAsia" w:ascii="仿宋_GB2312" w:eastAsia="仿宋_GB2312"/>
          <w:sz w:val="32"/>
          <w:szCs w:val="32"/>
        </w:rPr>
        <w:t>跨国公司和国内大企业集团区域性总部</w:t>
      </w:r>
      <w:r>
        <w:rPr>
          <w:rFonts w:ascii="仿宋_GB2312" w:eastAsia="仿宋_GB2312"/>
          <w:sz w:val="32"/>
          <w:szCs w:val="32"/>
        </w:rPr>
        <w:t>、</w:t>
      </w:r>
      <w:r>
        <w:rPr>
          <w:rFonts w:hint="eastAsia" w:ascii="仿宋_GB2312" w:eastAsia="仿宋_GB2312"/>
          <w:sz w:val="32"/>
          <w:szCs w:val="32"/>
        </w:rPr>
        <w:t>知名企业的营销总部、研发总部、财务总部等职能总部</w:t>
      </w:r>
      <w:r>
        <w:rPr>
          <w:rFonts w:hint="eastAsia" w:ascii="仿宋_GB2312" w:eastAsia="仿宋_GB2312"/>
          <w:sz w:val="32"/>
          <w:szCs w:val="32"/>
          <w:lang w:eastAsia="zh-Hans"/>
        </w:rPr>
        <w:t>入驻楼宇</w:t>
      </w:r>
      <w:r>
        <w:rPr>
          <w:rFonts w:ascii="仿宋_GB2312" w:eastAsia="仿宋_GB2312"/>
          <w:sz w:val="32"/>
          <w:szCs w:val="32"/>
          <w:lang w:eastAsia="zh-Hans"/>
        </w:rPr>
        <w:t>，</w:t>
      </w:r>
      <w:r>
        <w:rPr>
          <w:rFonts w:hint="eastAsia" w:ascii="仿宋_GB2312" w:eastAsia="仿宋_GB2312"/>
          <w:sz w:val="32"/>
          <w:szCs w:val="32"/>
          <w:lang w:eastAsia="zh-Hans"/>
        </w:rPr>
        <w:t>形成总部经济效应</w:t>
      </w:r>
      <w:r>
        <w:rPr>
          <w:rFonts w:ascii="仿宋_GB2312" w:eastAsia="仿宋_GB2312"/>
          <w:sz w:val="32"/>
          <w:szCs w:val="32"/>
          <w:lang w:eastAsia="zh-Hans"/>
        </w:rPr>
        <w:t>，</w:t>
      </w:r>
      <w:r>
        <w:rPr>
          <w:rFonts w:hint="eastAsia" w:ascii="仿宋_GB2312" w:eastAsia="仿宋_GB2312"/>
          <w:sz w:val="32"/>
          <w:szCs w:val="32"/>
          <w:lang w:eastAsia="zh-Hans"/>
        </w:rPr>
        <w:t>发挥总部经济的产业集聚和辐射带动作用</w:t>
      </w:r>
      <w:r>
        <w:rPr>
          <w:rFonts w:ascii="仿宋_GB2312" w:eastAsia="仿宋_GB2312"/>
          <w:sz w:val="32"/>
          <w:szCs w:val="32"/>
          <w:lang w:eastAsia="zh-Hans"/>
        </w:rPr>
        <w:t>。</w:t>
      </w:r>
      <w:bookmarkStart w:id="32" w:name="_Toc4287"/>
      <w:r>
        <w:rPr>
          <w:rFonts w:hint="eastAsia" w:ascii="仿宋_GB2312" w:eastAsia="仿宋_GB2312"/>
          <w:sz w:val="32"/>
          <w:szCs w:val="32"/>
        </w:rPr>
        <w:br w:type="textWrapping"/>
      </w:r>
      <w:r>
        <w:rPr>
          <w:rFonts w:hint="eastAsia" w:ascii="仿宋_GB2312" w:hAnsi="黑体" w:eastAsia="仿宋_GB2312" w:cs="黑体"/>
          <w:b/>
          <w:bCs/>
          <w:sz w:val="32"/>
          <w:szCs w:val="32"/>
          <w:lang w:eastAsia="zh-Hans"/>
        </w:rPr>
        <w:t>四</w:t>
      </w:r>
      <w:r>
        <w:rPr>
          <w:rFonts w:hint="eastAsia" w:ascii="仿宋_GB2312" w:hAnsi="黑体" w:eastAsia="仿宋_GB2312" w:cs="黑体"/>
          <w:b/>
          <w:bCs/>
          <w:sz w:val="32"/>
          <w:szCs w:val="32"/>
        </w:rPr>
        <w:t>、</w:t>
      </w:r>
      <w:r>
        <w:rPr>
          <w:rFonts w:hint="eastAsia" w:ascii="仿宋_GB2312" w:hAnsi="黑体" w:eastAsia="仿宋_GB2312" w:cs="黑体"/>
          <w:b/>
          <w:bCs/>
          <w:sz w:val="32"/>
          <w:szCs w:val="32"/>
          <w:lang w:eastAsia="zh-Hans"/>
        </w:rPr>
        <w:t>重点任务</w:t>
      </w:r>
      <w:bookmarkEnd w:id="32"/>
    </w:p>
    <w:p>
      <w:pPr>
        <w:spacing w:line="360" w:lineRule="auto"/>
        <w:ind w:firstLine="642" w:firstLineChars="200"/>
        <w:outlineLvl w:val="1"/>
        <w:rPr>
          <w:rFonts w:ascii="仿宋_GB2312" w:hAnsi="黑体" w:eastAsia="仿宋_GB2312" w:cs="黑体"/>
          <w:b/>
          <w:bCs/>
          <w:sz w:val="32"/>
          <w:szCs w:val="32"/>
        </w:rPr>
      </w:pPr>
      <w:bookmarkStart w:id="33" w:name="_Toc23862"/>
      <w:r>
        <w:rPr>
          <w:rFonts w:ascii="仿宋_GB2312" w:hAnsi="黑体" w:eastAsia="仿宋_GB2312" w:cs="黑体"/>
          <w:b/>
          <w:bCs/>
          <w:sz w:val="32"/>
          <w:szCs w:val="32"/>
        </w:rPr>
        <w:t>（</w:t>
      </w:r>
      <w:r>
        <w:rPr>
          <w:rFonts w:hint="eastAsia" w:ascii="仿宋_GB2312" w:hAnsi="黑体" w:eastAsia="仿宋_GB2312" w:cs="黑体"/>
          <w:b/>
          <w:bCs/>
          <w:sz w:val="32"/>
          <w:szCs w:val="32"/>
          <w:lang w:eastAsia="zh-Hans"/>
        </w:rPr>
        <w:t>一</w:t>
      </w:r>
      <w:r>
        <w:rPr>
          <w:rFonts w:ascii="仿宋_GB2312" w:hAnsi="黑体" w:eastAsia="仿宋_GB2312" w:cs="黑体"/>
          <w:b/>
          <w:bCs/>
          <w:sz w:val="32"/>
          <w:szCs w:val="32"/>
        </w:rPr>
        <w:t>）</w:t>
      </w:r>
      <w:r>
        <w:rPr>
          <w:rFonts w:hint="eastAsia" w:ascii="仿宋_GB2312" w:hAnsi="黑体" w:eastAsia="仿宋_GB2312" w:cs="黑体"/>
          <w:b/>
          <w:bCs/>
          <w:sz w:val="32"/>
          <w:szCs w:val="32"/>
        </w:rPr>
        <w:t>加强规划引</w:t>
      </w:r>
      <w:bookmarkEnd w:id="30"/>
      <w:r>
        <w:rPr>
          <w:rFonts w:hint="eastAsia" w:ascii="仿宋_GB2312" w:hAnsi="黑体" w:eastAsia="仿宋_GB2312" w:cs="黑体"/>
          <w:b/>
          <w:bCs/>
          <w:sz w:val="32"/>
          <w:szCs w:val="32"/>
          <w:lang w:eastAsia="zh-Hans"/>
        </w:rPr>
        <w:t>领</w:t>
      </w:r>
      <w:r>
        <w:rPr>
          <w:rFonts w:ascii="仿宋_GB2312" w:hAnsi="黑体" w:eastAsia="仿宋_GB2312" w:cs="黑体"/>
          <w:b/>
          <w:bCs/>
          <w:sz w:val="32"/>
          <w:szCs w:val="32"/>
        </w:rPr>
        <w:t>，</w:t>
      </w:r>
      <w:r>
        <w:rPr>
          <w:rFonts w:hint="eastAsia" w:ascii="仿宋_GB2312" w:hAnsi="黑体" w:eastAsia="仿宋_GB2312" w:cs="黑体"/>
          <w:b/>
          <w:bCs/>
          <w:sz w:val="32"/>
          <w:szCs w:val="32"/>
        </w:rPr>
        <w:t>加快楼宇载体建设</w:t>
      </w:r>
      <w:bookmarkEnd w:id="33"/>
    </w:p>
    <w:p>
      <w:pPr>
        <w:spacing w:line="360" w:lineRule="auto"/>
        <w:ind w:firstLine="640" w:firstLineChars="200"/>
        <w:outlineLvl w:val="2"/>
        <w:rPr>
          <w:rFonts w:ascii="仿宋_GB2312" w:eastAsia="仿宋_GB2312"/>
          <w:sz w:val="32"/>
          <w:szCs w:val="32"/>
        </w:rPr>
      </w:pPr>
      <w:bookmarkStart w:id="34" w:name="_Toc23785"/>
      <w:r>
        <w:rPr>
          <w:rFonts w:ascii="仿宋_GB2312" w:eastAsia="仿宋_GB2312"/>
          <w:sz w:val="32"/>
          <w:szCs w:val="32"/>
        </w:rPr>
        <w:t>1、</w:t>
      </w:r>
      <w:r>
        <w:rPr>
          <w:rFonts w:hint="eastAsia" w:ascii="仿宋_GB2312" w:eastAsia="仿宋_GB2312"/>
          <w:sz w:val="32"/>
          <w:szCs w:val="32"/>
        </w:rPr>
        <w:t>加强规划引领</w:t>
      </w:r>
      <w:bookmarkEnd w:id="34"/>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根据城市总体规划、土地利用规划和产业发展规划，加快制定楼宇规划纲要、楼宇经济发展空间布局规划和业态规划。按照楼宇规划纲要和</w:t>
      </w:r>
      <w:r>
        <w:rPr>
          <w:rFonts w:hint="eastAsia" w:ascii="仿宋_GB2312" w:eastAsia="仿宋_GB2312"/>
          <w:sz w:val="32"/>
          <w:szCs w:val="32"/>
          <w:lang w:eastAsia="zh-Hans"/>
        </w:rPr>
        <w:t>和平区</w:t>
      </w:r>
      <w:r>
        <w:rPr>
          <w:rFonts w:hint="eastAsia" w:ascii="仿宋_GB2312" w:eastAsia="仿宋_GB2312"/>
          <w:sz w:val="32"/>
          <w:szCs w:val="32"/>
        </w:rPr>
        <w:t>“</w:t>
      </w:r>
      <w:r>
        <w:rPr>
          <w:rFonts w:hint="eastAsia" w:ascii="仿宋_GB2312" w:eastAsia="仿宋_GB2312"/>
          <w:sz w:val="32"/>
          <w:szCs w:val="32"/>
          <w:lang w:eastAsia="zh-CN"/>
        </w:rPr>
        <w:t>四个</w:t>
      </w:r>
      <w:r>
        <w:rPr>
          <w:rFonts w:hint="eastAsia" w:ascii="仿宋_GB2312" w:eastAsia="仿宋_GB2312"/>
          <w:sz w:val="32"/>
          <w:szCs w:val="32"/>
          <w:lang w:eastAsia="zh-Hans"/>
        </w:rPr>
        <w:t>和平</w:t>
      </w:r>
      <w:r>
        <w:rPr>
          <w:rFonts w:hint="eastAsia" w:ascii="仿宋_GB2312" w:eastAsia="仿宋_GB2312"/>
          <w:sz w:val="32"/>
          <w:szCs w:val="32"/>
        </w:rPr>
        <w:t>”</w:t>
      </w:r>
      <w:r>
        <w:rPr>
          <w:rFonts w:hint="eastAsia" w:ascii="仿宋_GB2312" w:eastAsia="仿宋_GB2312"/>
          <w:sz w:val="32"/>
          <w:szCs w:val="32"/>
          <w:lang w:eastAsia="zh-Hans"/>
        </w:rPr>
        <w:t>发展</w:t>
      </w:r>
      <w:r>
        <w:rPr>
          <w:rFonts w:hint="eastAsia" w:ascii="仿宋_GB2312" w:eastAsia="仿宋_GB2312"/>
          <w:sz w:val="32"/>
          <w:szCs w:val="32"/>
          <w:lang w:eastAsia="zh-CN"/>
        </w:rPr>
        <w:t>理念</w:t>
      </w:r>
      <w:r>
        <w:rPr>
          <w:rFonts w:ascii="仿宋_GB2312" w:eastAsia="仿宋_GB2312"/>
          <w:sz w:val="32"/>
          <w:szCs w:val="32"/>
          <w:lang w:eastAsia="zh-Hans"/>
        </w:rPr>
        <w:t>，</w:t>
      </w:r>
      <w:r>
        <w:rPr>
          <w:rFonts w:hint="eastAsia" w:ascii="仿宋_GB2312" w:eastAsia="仿宋_GB2312"/>
          <w:sz w:val="32"/>
          <w:szCs w:val="32"/>
          <w:lang w:eastAsia="zh-Hans"/>
        </w:rPr>
        <w:t>顺应和平区建成国家中心城市核心功能区、高质量发展高品质生活示范区和新经济培育发展策源地的战略定位</w:t>
      </w:r>
      <w:r>
        <w:rPr>
          <w:rFonts w:ascii="仿宋_GB2312" w:eastAsia="仿宋_GB2312"/>
          <w:sz w:val="32"/>
          <w:szCs w:val="32"/>
          <w:lang w:eastAsia="zh-Hans"/>
        </w:rPr>
        <w:t>，</w:t>
      </w:r>
      <w:r>
        <w:rPr>
          <w:rFonts w:hint="eastAsia" w:ascii="仿宋_GB2312" w:eastAsia="仿宋_GB2312"/>
          <w:sz w:val="32"/>
          <w:szCs w:val="32"/>
        </w:rPr>
        <w:t>立足楼宇空间布局和业态分布现状，开展楼宇经济发展专项研究，高标准制定全区楼宇产业规划，统一布局楼宇经济功能区域，合理确定产业定位、整体设计。科学利用土地、交通、生态等各类资源，超前规划商务楼宇的设施规模和定位，提高各类楼宇的集约化水平，促进楼宇的</w:t>
      </w:r>
      <w:r>
        <w:rPr>
          <w:rFonts w:hint="eastAsia" w:ascii="仿宋_GB2312" w:eastAsia="仿宋_GB2312"/>
          <w:sz w:val="32"/>
          <w:szCs w:val="32"/>
          <w:lang w:eastAsia="zh-Hans"/>
        </w:rPr>
        <w:t>合理</w:t>
      </w:r>
      <w:r>
        <w:rPr>
          <w:rFonts w:hint="eastAsia" w:ascii="仿宋_GB2312" w:eastAsia="仿宋_GB2312"/>
          <w:sz w:val="32"/>
          <w:szCs w:val="32"/>
        </w:rPr>
        <w:t>集聚和</w:t>
      </w:r>
      <w:r>
        <w:rPr>
          <w:rFonts w:hint="eastAsia" w:ascii="仿宋_GB2312" w:eastAsia="仿宋_GB2312"/>
          <w:sz w:val="32"/>
          <w:szCs w:val="32"/>
          <w:lang w:eastAsia="zh-Hans"/>
        </w:rPr>
        <w:t>优化</w:t>
      </w:r>
      <w:r>
        <w:rPr>
          <w:rFonts w:hint="eastAsia" w:ascii="仿宋_GB2312" w:eastAsia="仿宋_GB2312"/>
          <w:sz w:val="32"/>
          <w:szCs w:val="32"/>
        </w:rPr>
        <w:t>布局，形成特色鲜明、功能完善、结构合理的商务楼宇格局。</w:t>
      </w:r>
    </w:p>
    <w:p>
      <w:pPr>
        <w:spacing w:line="360" w:lineRule="auto"/>
        <w:ind w:firstLine="640" w:firstLineChars="200"/>
        <w:outlineLvl w:val="2"/>
        <w:rPr>
          <w:rFonts w:ascii="仿宋_GB2312" w:eastAsia="仿宋_GB2312"/>
          <w:sz w:val="32"/>
          <w:szCs w:val="32"/>
        </w:rPr>
      </w:pPr>
      <w:bookmarkStart w:id="35" w:name="_Toc2363"/>
      <w:r>
        <w:rPr>
          <w:rFonts w:ascii="仿宋_GB2312" w:eastAsia="仿宋_GB2312"/>
          <w:sz w:val="32"/>
          <w:szCs w:val="32"/>
        </w:rPr>
        <w:t>2、</w:t>
      </w:r>
      <w:bookmarkEnd w:id="35"/>
      <w:r>
        <w:rPr>
          <w:rFonts w:hint="eastAsia" w:ascii="仿宋_GB2312" w:eastAsia="仿宋_GB2312"/>
          <w:sz w:val="32"/>
          <w:szCs w:val="32"/>
          <w:lang w:eastAsia="zh-Hans"/>
        </w:rPr>
        <w:t>推进楼宇载体建设</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大力推进楼宇载体建设，着力提升产业承载能力。针对已</w:t>
      </w:r>
      <w:r>
        <w:rPr>
          <w:rFonts w:hint="eastAsia" w:ascii="仿宋_GB2312" w:eastAsia="仿宋_GB2312"/>
          <w:sz w:val="32"/>
          <w:szCs w:val="32"/>
          <w:lang w:val="en-US" w:eastAsia="zh-Hans"/>
        </w:rPr>
        <w:t>运营</w:t>
      </w:r>
      <w:r>
        <w:rPr>
          <w:rFonts w:hint="eastAsia" w:ascii="仿宋_GB2312" w:eastAsia="仿宋_GB2312"/>
          <w:sz w:val="32"/>
          <w:szCs w:val="32"/>
        </w:rPr>
        <w:t>或在建的“新楼”，本着政府扶持与企业配套相结合、消化库存与培育产业相结合、资金引导与资源整合相结合，通过政企联手、专班推进，鼓励产权方包装策划、改造提升，实行联合招商，降低楼宇“空置率”，实现楼宇产业培育；对税收贡献低、特色不明显的楼宇，进行入驻企业清查和综合整治，清理违法经营企业，优化转型小微企业，积极招引优质企业，实现“腾笼换鸟”，提高楼宇税收贡献度；对设施陈旧的老楼宇，鼓励楼宇产权方、运营商升级改造，提升楼宇硬件水平和载体功能。</w:t>
      </w:r>
    </w:p>
    <w:p>
      <w:pPr>
        <w:spacing w:line="360" w:lineRule="auto"/>
        <w:ind w:firstLine="642" w:firstLineChars="200"/>
        <w:outlineLvl w:val="1"/>
        <w:rPr>
          <w:rFonts w:ascii="仿宋_GB2312" w:hAnsi="黑体" w:eastAsia="仿宋_GB2312" w:cs="黑体"/>
          <w:b/>
          <w:bCs/>
          <w:sz w:val="32"/>
          <w:szCs w:val="32"/>
        </w:rPr>
      </w:pPr>
      <w:bookmarkStart w:id="36" w:name="_Toc23736"/>
      <w:r>
        <w:rPr>
          <w:rFonts w:hint="eastAsia" w:ascii="仿宋_GB2312" w:hAnsi="黑体" w:eastAsia="仿宋_GB2312" w:cs="黑体"/>
          <w:b/>
          <w:bCs/>
          <w:sz w:val="32"/>
          <w:szCs w:val="32"/>
        </w:rPr>
        <w:t>（</w:t>
      </w:r>
      <w:r>
        <w:rPr>
          <w:rFonts w:hint="eastAsia" w:ascii="仿宋_GB2312" w:hAnsi="黑体" w:eastAsia="仿宋_GB2312" w:cs="黑体"/>
          <w:b/>
          <w:bCs/>
          <w:sz w:val="32"/>
          <w:szCs w:val="32"/>
          <w:lang w:eastAsia="zh-Hans"/>
        </w:rPr>
        <w:t>二</w:t>
      </w:r>
      <w:r>
        <w:rPr>
          <w:rFonts w:hint="eastAsia" w:ascii="仿宋_GB2312" w:hAnsi="黑体" w:eastAsia="仿宋_GB2312" w:cs="黑体"/>
          <w:b/>
          <w:bCs/>
          <w:sz w:val="32"/>
          <w:szCs w:val="32"/>
        </w:rPr>
        <w:t>）</w:t>
      </w:r>
      <w:r>
        <w:rPr>
          <w:rFonts w:hint="eastAsia" w:ascii="仿宋_GB2312" w:eastAsia="仿宋_GB2312"/>
          <w:b/>
          <w:bCs/>
          <w:sz w:val="32"/>
          <w:szCs w:val="32"/>
        </w:rPr>
        <w:t>夯实楼宇经济发展基础</w:t>
      </w:r>
      <w:bookmarkEnd w:id="36"/>
    </w:p>
    <w:p>
      <w:pPr>
        <w:spacing w:line="360" w:lineRule="auto"/>
        <w:ind w:firstLine="640" w:firstLineChars="200"/>
        <w:outlineLvl w:val="2"/>
        <w:rPr>
          <w:rFonts w:ascii="仿宋_GB2312" w:eastAsia="仿宋_GB2312"/>
          <w:sz w:val="32"/>
          <w:szCs w:val="32"/>
        </w:rPr>
      </w:pPr>
      <w:bookmarkStart w:id="37" w:name="_Toc7093"/>
      <w:r>
        <w:rPr>
          <w:rFonts w:ascii="仿宋_GB2312" w:eastAsia="仿宋_GB2312"/>
          <w:sz w:val="32"/>
          <w:szCs w:val="32"/>
        </w:rPr>
        <w:t>1、</w:t>
      </w:r>
      <w:r>
        <w:rPr>
          <w:rFonts w:hint="eastAsia" w:ascii="仿宋_GB2312" w:eastAsia="仿宋_GB2312"/>
          <w:sz w:val="32"/>
          <w:szCs w:val="32"/>
        </w:rPr>
        <w:t>培育</w:t>
      </w:r>
      <w:r>
        <w:rPr>
          <w:rFonts w:hint="eastAsia" w:ascii="仿宋_GB2312" w:eastAsia="仿宋_GB2312"/>
          <w:sz w:val="32"/>
          <w:szCs w:val="32"/>
          <w:lang w:val="en-US" w:eastAsia="zh-Hans"/>
        </w:rPr>
        <w:t>特色</w:t>
      </w:r>
      <w:r>
        <w:rPr>
          <w:rFonts w:hint="eastAsia" w:ascii="仿宋_GB2312" w:eastAsia="仿宋_GB2312"/>
          <w:sz w:val="32"/>
          <w:szCs w:val="32"/>
        </w:rPr>
        <w:t>楼宇</w:t>
      </w:r>
      <w:bookmarkEnd w:id="37"/>
    </w:p>
    <w:p>
      <w:pPr>
        <w:spacing w:line="360" w:lineRule="auto"/>
        <w:ind w:firstLine="640" w:firstLineChars="200"/>
        <w:rPr>
          <w:rFonts w:ascii="仿宋_GB2312" w:eastAsia="仿宋_GB2312"/>
          <w:sz w:val="32"/>
          <w:szCs w:val="32"/>
        </w:rPr>
      </w:pPr>
      <w:r>
        <w:rPr>
          <w:rFonts w:hint="eastAsia" w:ascii="仿宋_GB2312" w:eastAsia="仿宋_GB2312"/>
          <w:sz w:val="32"/>
          <w:szCs w:val="32"/>
        </w:rPr>
        <w:t>积极发展特色商务楼宇，按照“一楼一产业”、“一楼一特色”原则，吸引一批支柱产业和优质项目落地，培育一批总部大厦、金融楼、外贸楼、商务楼、科研楼、中介服务楼、现代物流楼等，</w:t>
      </w:r>
      <w:r>
        <w:rPr>
          <w:rFonts w:hint="eastAsia" w:ascii="仿宋_GB2312" w:eastAsia="仿宋_GB2312"/>
          <w:sz w:val="32"/>
          <w:szCs w:val="32"/>
          <w:lang w:eastAsia="zh-Hans"/>
        </w:rPr>
        <w:t>如O</w:t>
      </w:r>
      <w:r>
        <w:rPr>
          <w:rFonts w:ascii="仿宋_GB2312" w:eastAsia="仿宋_GB2312"/>
          <w:sz w:val="32"/>
          <w:szCs w:val="32"/>
          <w:lang w:eastAsia="zh-Hans"/>
        </w:rPr>
        <w:t>neWorld</w:t>
      </w:r>
      <w:r>
        <w:rPr>
          <w:rFonts w:hint="eastAsia" w:ascii="仿宋_GB2312" w:eastAsia="仿宋_GB2312"/>
          <w:sz w:val="32"/>
          <w:szCs w:val="32"/>
          <w:lang w:eastAsia="zh-Hans"/>
        </w:rPr>
        <w:t>世界城打造独立总部大厦</w:t>
      </w:r>
      <w:r>
        <w:rPr>
          <w:rFonts w:ascii="仿宋_GB2312" w:eastAsia="仿宋_GB2312"/>
          <w:sz w:val="32"/>
          <w:szCs w:val="32"/>
          <w:lang w:eastAsia="zh-Hans"/>
        </w:rPr>
        <w:t>、</w:t>
      </w:r>
      <w:r>
        <w:rPr>
          <w:rFonts w:hint="eastAsia" w:ascii="仿宋_GB2312" w:eastAsia="仿宋_GB2312"/>
          <w:sz w:val="32"/>
          <w:szCs w:val="32"/>
          <w:lang w:eastAsia="zh-CN"/>
        </w:rPr>
        <w:t>北约客</w:t>
      </w:r>
      <w:r>
        <w:rPr>
          <w:rFonts w:hint="eastAsia" w:ascii="仿宋_GB2312" w:eastAsia="仿宋_GB2312"/>
          <w:sz w:val="32"/>
          <w:szCs w:val="32"/>
          <w:lang w:eastAsia="zh-Hans"/>
        </w:rPr>
        <w:t>置地广场打造金融楼</w:t>
      </w:r>
      <w:r>
        <w:rPr>
          <w:rFonts w:ascii="仿宋_GB2312" w:eastAsia="仿宋_GB2312"/>
          <w:sz w:val="32"/>
          <w:szCs w:val="32"/>
          <w:lang w:eastAsia="zh-Hans"/>
        </w:rPr>
        <w:t>、</w:t>
      </w:r>
      <w:r>
        <w:rPr>
          <w:rFonts w:hint="eastAsia" w:ascii="仿宋_GB2312" w:eastAsia="仿宋_GB2312"/>
          <w:sz w:val="32"/>
          <w:szCs w:val="32"/>
          <w:lang w:eastAsia="zh-Hans"/>
        </w:rPr>
        <w:t>总统大厦打造电子商务楼</w:t>
      </w:r>
      <w:r>
        <w:rPr>
          <w:rFonts w:ascii="仿宋_GB2312" w:eastAsia="仿宋_GB2312"/>
          <w:sz w:val="32"/>
          <w:szCs w:val="32"/>
          <w:lang w:eastAsia="zh-Hans"/>
        </w:rPr>
        <w:t>、</w:t>
      </w:r>
      <w:r>
        <w:rPr>
          <w:rFonts w:hint="eastAsia" w:ascii="仿宋_GB2312" w:eastAsia="仿宋_GB2312"/>
          <w:sz w:val="32"/>
          <w:szCs w:val="32"/>
          <w:lang w:eastAsia="zh-Hans"/>
        </w:rPr>
        <w:t>中海国际中心打造设计创意楼</w:t>
      </w:r>
      <w:r>
        <w:rPr>
          <w:rFonts w:ascii="仿宋_GB2312" w:eastAsia="仿宋_GB2312"/>
          <w:sz w:val="32"/>
          <w:szCs w:val="32"/>
          <w:lang w:eastAsia="zh-Hans"/>
        </w:rPr>
        <w:t>、</w:t>
      </w:r>
      <w:r>
        <w:rPr>
          <w:rFonts w:hint="eastAsia" w:ascii="仿宋_GB2312" w:eastAsia="仿宋_GB2312"/>
          <w:sz w:val="32"/>
          <w:szCs w:val="32"/>
          <w:lang w:eastAsia="zh-Hans"/>
        </w:rPr>
        <w:t>华润大厦打造高端</w:t>
      </w:r>
      <w:r>
        <w:rPr>
          <w:rFonts w:hint="eastAsia" w:ascii="仿宋_GB2312" w:eastAsia="仿宋_GB2312"/>
          <w:sz w:val="32"/>
          <w:szCs w:val="32"/>
          <w:lang w:val="en-US" w:eastAsia="zh-Hans"/>
        </w:rPr>
        <w:t>总部</w:t>
      </w:r>
      <w:r>
        <w:rPr>
          <w:rFonts w:hint="eastAsia" w:ascii="仿宋_GB2312" w:eastAsia="仿宋_GB2312"/>
          <w:sz w:val="32"/>
          <w:szCs w:val="32"/>
          <w:lang w:eastAsia="zh-Hans"/>
        </w:rPr>
        <w:t>商务楼等</w:t>
      </w:r>
      <w:r>
        <w:rPr>
          <w:rFonts w:ascii="仿宋_GB2312" w:eastAsia="仿宋_GB2312"/>
          <w:sz w:val="32"/>
          <w:szCs w:val="32"/>
          <w:lang w:eastAsia="zh-Hans"/>
        </w:rPr>
        <w:t>，</w:t>
      </w:r>
      <w:r>
        <w:rPr>
          <w:rFonts w:hint="eastAsia" w:ascii="仿宋_GB2312" w:eastAsia="仿宋_GB2312"/>
          <w:sz w:val="32"/>
          <w:szCs w:val="32"/>
        </w:rPr>
        <w:t>实现高端业态集聚</w:t>
      </w:r>
      <w:r>
        <w:rPr>
          <w:rFonts w:ascii="仿宋_GB2312" w:eastAsia="仿宋_GB2312"/>
          <w:sz w:val="32"/>
          <w:szCs w:val="32"/>
        </w:rPr>
        <w:t>，</w:t>
      </w:r>
      <w:r>
        <w:rPr>
          <w:rFonts w:hint="eastAsia" w:ascii="仿宋_GB2312" w:eastAsia="仿宋_GB2312"/>
          <w:sz w:val="32"/>
          <w:szCs w:val="32"/>
        </w:rPr>
        <w:t>形成楼宇经济产业集聚和规模化效益。强化全区统筹，围绕楼宇产业规划，“因楼制宜”，引导全区楼宇错位发展、特色经营，避免同质化竞争；强化精准培育，实施“以楼聚产”，瞄准楼宇产业方向，利用市场、招商和政策等手段，重点打造高端服务业、“互联网+”、类金融、总部经济、文化创意等重点业态集聚。</w:t>
      </w:r>
    </w:p>
    <w:p>
      <w:pPr>
        <w:numPr>
          <w:ilvl w:val="0"/>
          <w:numId w:val="3"/>
        </w:num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开展</w:t>
      </w:r>
      <w:r>
        <w:rPr>
          <w:rFonts w:hint="eastAsia" w:ascii="仿宋_GB2312" w:eastAsia="仿宋_GB2312"/>
          <w:sz w:val="32"/>
          <w:szCs w:val="32"/>
          <w:lang w:val="en-US" w:eastAsia="zh-Hans"/>
        </w:rPr>
        <w:t>星级楼宇评</w:t>
      </w:r>
      <w:r>
        <w:rPr>
          <w:rFonts w:hint="eastAsia" w:ascii="仿宋_GB2312" w:eastAsia="仿宋_GB2312"/>
          <w:sz w:val="32"/>
          <w:szCs w:val="32"/>
        </w:rPr>
        <w:t>定</w:t>
      </w:r>
    </w:p>
    <w:p>
      <w:pPr>
        <w:numPr>
          <w:ilvl w:val="0"/>
          <w:numId w:val="0"/>
        </w:numPr>
        <w:spacing w:line="360" w:lineRule="auto"/>
        <w:ind w:firstLine="640" w:firstLineChars="200"/>
        <w:rPr>
          <w:rFonts w:ascii="仿宋_GB2312" w:eastAsia="仿宋_GB2312"/>
          <w:sz w:val="32"/>
          <w:szCs w:val="32"/>
        </w:rPr>
      </w:pPr>
      <w:r>
        <w:rPr>
          <w:rFonts w:hint="eastAsia" w:ascii="仿宋_GB2312" w:eastAsia="仿宋_GB2312"/>
          <w:sz w:val="32"/>
          <w:szCs w:val="32"/>
        </w:rPr>
        <w:t>研究出台</w:t>
      </w:r>
      <w:r>
        <w:rPr>
          <w:rFonts w:hint="eastAsia" w:ascii="仿宋_GB2312" w:eastAsia="仿宋_GB2312"/>
          <w:sz w:val="32"/>
          <w:szCs w:val="32"/>
          <w:lang w:val="en-US" w:eastAsia="zh-Hans"/>
        </w:rPr>
        <w:t>星级</w:t>
      </w:r>
      <w:r>
        <w:rPr>
          <w:rFonts w:hint="eastAsia" w:ascii="仿宋_GB2312" w:eastAsia="仿宋_GB2312"/>
          <w:sz w:val="32"/>
          <w:szCs w:val="32"/>
        </w:rPr>
        <w:t>楼宇评选办法，根据楼宇主导产业入驻面积、入驻企业数量，评选一批产业业态鲜明、税收贡献突出的</w:t>
      </w:r>
      <w:r>
        <w:rPr>
          <w:rFonts w:hint="eastAsia" w:ascii="仿宋_GB2312" w:eastAsia="仿宋_GB2312"/>
          <w:sz w:val="32"/>
          <w:szCs w:val="32"/>
          <w:lang w:val="en-US" w:eastAsia="zh-Hans"/>
        </w:rPr>
        <w:t>星级</w:t>
      </w:r>
      <w:r>
        <w:rPr>
          <w:rFonts w:hint="eastAsia" w:ascii="仿宋_GB2312" w:eastAsia="仿宋_GB2312"/>
          <w:sz w:val="32"/>
          <w:szCs w:val="32"/>
        </w:rPr>
        <w:t>楼宇</w:t>
      </w:r>
      <w:r>
        <w:rPr>
          <w:rFonts w:ascii="仿宋_GB2312" w:eastAsia="仿宋_GB2312"/>
          <w:sz w:val="32"/>
          <w:szCs w:val="32"/>
        </w:rPr>
        <w:t>。</w:t>
      </w:r>
      <w:r>
        <w:rPr>
          <w:rFonts w:hint="eastAsia" w:ascii="仿宋_GB2312" w:eastAsia="仿宋_GB2312"/>
          <w:sz w:val="32"/>
          <w:szCs w:val="32"/>
        </w:rPr>
        <w:t>发挥楼宇经济的示范带动和引领作用，对符合蓝色、高端、新兴产业发展方向以及属于现代服务业、总部基地、电子信息、中介商务、现代物流、商贸流通、先进制造、文化创意、生态旅游、中小企业孵化基地等的</w:t>
      </w:r>
      <w:r>
        <w:rPr>
          <w:rFonts w:hint="eastAsia" w:ascii="仿宋_GB2312" w:eastAsia="仿宋_GB2312"/>
          <w:sz w:val="32"/>
          <w:szCs w:val="32"/>
          <w:lang w:val="en-US" w:eastAsia="zh-Hans"/>
        </w:rPr>
        <w:t>高质量</w:t>
      </w:r>
      <w:r>
        <w:rPr>
          <w:rFonts w:hint="eastAsia" w:ascii="仿宋_GB2312" w:eastAsia="仿宋_GB2312"/>
          <w:sz w:val="32"/>
          <w:szCs w:val="32"/>
        </w:rPr>
        <w:t>楼宇进行认定，符合条件的命名为“</w:t>
      </w:r>
      <w:r>
        <w:rPr>
          <w:rFonts w:hint="eastAsia" w:ascii="仿宋_GB2312" w:eastAsia="仿宋_GB2312"/>
          <w:sz w:val="32"/>
          <w:szCs w:val="32"/>
          <w:lang w:eastAsia="zh-Hans"/>
        </w:rPr>
        <w:t>和平区</w:t>
      </w:r>
      <w:r>
        <w:rPr>
          <w:rFonts w:hint="eastAsia" w:ascii="仿宋_GB2312" w:eastAsia="仿宋_GB2312"/>
          <w:sz w:val="32"/>
          <w:szCs w:val="32"/>
          <w:lang w:val="en-US" w:eastAsia="zh-Hans"/>
        </w:rPr>
        <w:t>星级</w:t>
      </w:r>
      <w:r>
        <w:rPr>
          <w:rFonts w:hint="eastAsia" w:ascii="仿宋_GB2312" w:eastAsia="仿宋_GB2312"/>
          <w:sz w:val="32"/>
          <w:szCs w:val="32"/>
        </w:rPr>
        <w:t>楼宇示范单位”。</w:t>
      </w:r>
    </w:p>
    <w:p>
      <w:pPr>
        <w:spacing w:line="360" w:lineRule="auto"/>
        <w:ind w:firstLine="640" w:firstLineChars="200"/>
        <w:outlineLvl w:val="2"/>
        <w:rPr>
          <w:rFonts w:ascii="仿宋_GB2312" w:eastAsia="仿宋_GB2312"/>
          <w:sz w:val="32"/>
          <w:szCs w:val="32"/>
        </w:rPr>
      </w:pPr>
      <w:bookmarkStart w:id="38" w:name="_Toc17074"/>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提高</w:t>
      </w:r>
      <w:r>
        <w:rPr>
          <w:rFonts w:hint="eastAsia" w:ascii="仿宋_GB2312" w:eastAsia="仿宋_GB2312"/>
          <w:sz w:val="32"/>
          <w:szCs w:val="32"/>
          <w:lang w:val="en-US" w:eastAsia="zh-Hans"/>
        </w:rPr>
        <w:t>楼宇</w:t>
      </w:r>
      <w:r>
        <w:rPr>
          <w:rFonts w:hint="eastAsia" w:ascii="仿宋_GB2312" w:eastAsia="仿宋_GB2312"/>
          <w:sz w:val="32"/>
          <w:szCs w:val="32"/>
        </w:rPr>
        <w:t>产出效益</w:t>
      </w:r>
      <w:bookmarkEnd w:id="38"/>
    </w:p>
    <w:p>
      <w:pPr>
        <w:spacing w:line="360" w:lineRule="auto"/>
        <w:ind w:firstLine="640" w:firstLineChars="200"/>
        <w:rPr>
          <w:rFonts w:ascii="仿宋_GB2312" w:eastAsia="仿宋_GB2312"/>
          <w:sz w:val="32"/>
          <w:szCs w:val="32"/>
          <w:lang w:eastAsia="zh-Hans"/>
        </w:rPr>
      </w:pPr>
      <w:r>
        <w:rPr>
          <w:rFonts w:hint="eastAsia" w:ascii="仿宋_GB2312" w:eastAsia="仿宋_GB2312"/>
          <w:sz w:val="32"/>
          <w:szCs w:val="32"/>
          <w:lang w:eastAsia="zh-Hans"/>
        </w:rPr>
        <w:t>一是</w:t>
      </w:r>
      <w:r>
        <w:rPr>
          <w:rFonts w:hint="eastAsia" w:ascii="仿宋_GB2312" w:eastAsia="仿宋_GB2312"/>
          <w:sz w:val="32"/>
          <w:szCs w:val="32"/>
        </w:rPr>
        <w:t>重点吸引全省及</w:t>
      </w:r>
      <w:r>
        <w:rPr>
          <w:rFonts w:hint="eastAsia" w:ascii="仿宋_GB2312" w:eastAsia="仿宋_GB2312"/>
          <w:sz w:val="32"/>
          <w:szCs w:val="32"/>
          <w:lang w:eastAsia="zh-Hans"/>
        </w:rPr>
        <w:t>东北地区</w:t>
      </w:r>
      <w:r>
        <w:rPr>
          <w:rFonts w:hint="eastAsia" w:ascii="仿宋_GB2312" w:eastAsia="仿宋_GB2312"/>
          <w:sz w:val="32"/>
          <w:szCs w:val="32"/>
        </w:rPr>
        <w:t>大中型民营企业总部，跨国公司和国内大企业集团区域性总部，知名企业的营销总部、研发总部、财务总部等职能总部入驻商务楼宇，努力实现楼宇企业总部化，增强区域经济辐射力</w:t>
      </w:r>
      <w:r>
        <w:rPr>
          <w:rFonts w:ascii="仿宋_GB2312" w:eastAsia="仿宋_GB2312"/>
          <w:sz w:val="32"/>
          <w:szCs w:val="32"/>
        </w:rPr>
        <w:t>。</w:t>
      </w:r>
      <w:r>
        <w:rPr>
          <w:rFonts w:hint="eastAsia" w:ascii="仿宋_GB2312" w:eastAsia="仿宋_GB2312"/>
          <w:sz w:val="32"/>
          <w:szCs w:val="32"/>
          <w:lang w:eastAsia="zh-Hans"/>
        </w:rPr>
        <w:t>毗邻西塔的</w:t>
      </w:r>
      <w:r>
        <w:rPr>
          <w:rFonts w:ascii="仿宋_GB2312" w:eastAsia="仿宋_GB2312"/>
          <w:sz w:val="32"/>
          <w:szCs w:val="32"/>
          <w:lang w:eastAsia="zh-Hans"/>
        </w:rPr>
        <w:tab/>
      </w:r>
      <w:r>
        <w:rPr>
          <w:rFonts w:ascii="仿宋_GB2312" w:eastAsia="仿宋_GB2312"/>
          <w:sz w:val="32"/>
          <w:szCs w:val="32"/>
          <w:lang w:eastAsia="zh-Hans"/>
        </w:rPr>
        <w:t>One World</w:t>
      </w:r>
      <w:r>
        <w:rPr>
          <w:rFonts w:hint="eastAsia" w:ascii="仿宋_GB2312" w:eastAsia="仿宋_GB2312"/>
          <w:sz w:val="32"/>
          <w:szCs w:val="32"/>
          <w:lang w:eastAsia="zh-Hans"/>
        </w:rPr>
        <w:t>世界城</w:t>
      </w:r>
      <w:r>
        <w:rPr>
          <w:rFonts w:ascii="仿宋_GB2312" w:eastAsia="仿宋_GB2312"/>
          <w:sz w:val="32"/>
          <w:szCs w:val="32"/>
          <w:lang w:eastAsia="zh-Hans"/>
        </w:rPr>
        <w:t>，</w:t>
      </w:r>
      <w:r>
        <w:rPr>
          <w:rFonts w:hint="eastAsia" w:ascii="仿宋_GB2312" w:eastAsia="仿宋_GB2312"/>
          <w:sz w:val="32"/>
          <w:szCs w:val="32"/>
          <w:lang w:eastAsia="zh-Hans"/>
        </w:rPr>
        <w:t>可以充分利用其独立企业总部平台功能</w:t>
      </w:r>
      <w:r>
        <w:rPr>
          <w:rFonts w:ascii="仿宋_GB2312" w:eastAsia="仿宋_GB2312"/>
          <w:sz w:val="32"/>
          <w:szCs w:val="32"/>
          <w:lang w:eastAsia="zh-Hans"/>
        </w:rPr>
        <w:t>，</w:t>
      </w:r>
      <w:r>
        <w:rPr>
          <w:rFonts w:hint="eastAsia" w:ascii="仿宋_GB2312" w:eastAsia="仿宋_GB2312"/>
          <w:sz w:val="32"/>
          <w:szCs w:val="32"/>
          <w:lang w:eastAsia="zh-Hans"/>
        </w:rPr>
        <w:t>吸引国内外知名企业总部入驻</w:t>
      </w:r>
      <w:r>
        <w:rPr>
          <w:rFonts w:ascii="仿宋_GB2312" w:eastAsia="仿宋_GB2312"/>
          <w:sz w:val="32"/>
          <w:szCs w:val="32"/>
          <w:lang w:eastAsia="zh-Hans"/>
        </w:rPr>
        <w:t>，</w:t>
      </w:r>
      <w:r>
        <w:rPr>
          <w:rFonts w:hint="eastAsia" w:ascii="仿宋_GB2312" w:eastAsia="仿宋_GB2312"/>
          <w:sz w:val="32"/>
          <w:szCs w:val="32"/>
          <w:lang w:eastAsia="zh-Hans"/>
        </w:rPr>
        <w:t>实现总部经济</w:t>
      </w:r>
      <w:r>
        <w:rPr>
          <w:rFonts w:ascii="仿宋_GB2312" w:eastAsia="仿宋_GB2312"/>
          <w:sz w:val="32"/>
          <w:szCs w:val="32"/>
          <w:lang w:eastAsia="zh-Hans"/>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Hans"/>
        </w:rPr>
        <w:t>二是</w:t>
      </w:r>
      <w:r>
        <w:rPr>
          <w:rFonts w:hint="eastAsia" w:ascii="仿宋_GB2312" w:eastAsia="仿宋_GB2312"/>
          <w:sz w:val="32"/>
          <w:szCs w:val="32"/>
        </w:rPr>
        <w:t>制定楼宇入驻企业注册登记规定，提高企业属地化率；根据楼宇产业规划、针对不同产业，研究确定入驻企业的纳税条件，完善重点税源企业跟踪制度，强化纳税服务，确保楼宇税收应收尽收，提高企业产出率。实施“</w:t>
      </w:r>
      <w:r>
        <w:rPr>
          <w:rFonts w:hint="eastAsia" w:ascii="仿宋_GB2312" w:eastAsia="仿宋_GB2312"/>
          <w:sz w:val="32"/>
          <w:szCs w:val="32"/>
          <w:lang w:eastAsia="zh-Hans"/>
        </w:rPr>
        <w:t>亿</w:t>
      </w:r>
      <w:r>
        <w:rPr>
          <w:rFonts w:hint="eastAsia" w:ascii="仿宋_GB2312" w:eastAsia="仿宋_GB2312"/>
          <w:sz w:val="32"/>
          <w:szCs w:val="32"/>
        </w:rPr>
        <w:t>元楼宇”、“千万元楼宇”梯度培育计划，助推“准</w:t>
      </w:r>
      <w:r>
        <w:rPr>
          <w:rFonts w:hint="eastAsia" w:ascii="仿宋_GB2312" w:eastAsia="仿宋_GB2312"/>
          <w:sz w:val="32"/>
          <w:szCs w:val="32"/>
          <w:lang w:eastAsia="zh-Hans"/>
        </w:rPr>
        <w:t>亿</w:t>
      </w:r>
      <w:r>
        <w:rPr>
          <w:rFonts w:hint="eastAsia" w:ascii="仿宋_GB2312" w:eastAsia="仿宋_GB2312"/>
          <w:sz w:val="32"/>
          <w:szCs w:val="32"/>
        </w:rPr>
        <w:t>元楼宇”、“准</w:t>
      </w:r>
      <w:r>
        <w:rPr>
          <w:rFonts w:hint="eastAsia" w:ascii="仿宋_GB2312" w:eastAsia="仿宋_GB2312"/>
          <w:sz w:val="32"/>
          <w:szCs w:val="32"/>
          <w:lang w:eastAsia="zh-Hans"/>
        </w:rPr>
        <w:t>千</w:t>
      </w:r>
      <w:r>
        <w:rPr>
          <w:rFonts w:hint="eastAsia" w:ascii="仿宋_GB2312" w:eastAsia="仿宋_GB2312"/>
          <w:sz w:val="32"/>
          <w:szCs w:val="32"/>
        </w:rPr>
        <w:t>万元楼宇”加快晋级，加强成长型小微企业培育力度，努力扩大税源后续储备。</w:t>
      </w:r>
    </w:p>
    <w:p>
      <w:pPr>
        <w:spacing w:line="360" w:lineRule="auto"/>
        <w:ind w:firstLine="642" w:firstLineChars="200"/>
        <w:outlineLvl w:val="1"/>
        <w:rPr>
          <w:rFonts w:ascii="仿宋_GB2312" w:hAnsi="黑体" w:eastAsia="仿宋_GB2312" w:cs="黑体"/>
          <w:b/>
          <w:bCs/>
          <w:sz w:val="32"/>
          <w:szCs w:val="32"/>
        </w:rPr>
      </w:pPr>
      <w:bookmarkStart w:id="39" w:name="_Toc12787"/>
      <w:r>
        <w:rPr>
          <w:rFonts w:hint="eastAsia" w:ascii="仿宋_GB2312" w:hAnsi="黑体" w:eastAsia="仿宋_GB2312" w:cs="黑体"/>
          <w:b/>
          <w:bCs/>
          <w:sz w:val="32"/>
          <w:szCs w:val="32"/>
        </w:rPr>
        <w:t>（</w:t>
      </w:r>
      <w:r>
        <w:rPr>
          <w:rFonts w:hint="eastAsia" w:ascii="仿宋_GB2312" w:hAnsi="黑体" w:eastAsia="仿宋_GB2312" w:cs="黑体"/>
          <w:b/>
          <w:bCs/>
          <w:sz w:val="32"/>
          <w:szCs w:val="32"/>
          <w:lang w:eastAsia="zh-Hans"/>
        </w:rPr>
        <w:t>三</w:t>
      </w:r>
      <w:r>
        <w:rPr>
          <w:rFonts w:hint="eastAsia" w:ascii="仿宋_GB2312" w:hAnsi="黑体" w:eastAsia="仿宋_GB2312" w:cs="黑体"/>
          <w:b/>
          <w:bCs/>
          <w:sz w:val="32"/>
          <w:szCs w:val="32"/>
        </w:rPr>
        <w:t>）强化楼宇专项招商</w:t>
      </w:r>
      <w:bookmarkEnd w:id="39"/>
    </w:p>
    <w:p>
      <w:pPr>
        <w:spacing w:line="360" w:lineRule="auto"/>
        <w:ind w:firstLine="640" w:firstLineChars="200"/>
        <w:outlineLvl w:val="2"/>
        <w:rPr>
          <w:rFonts w:ascii="仿宋_GB2312" w:eastAsia="仿宋_GB2312"/>
          <w:sz w:val="32"/>
          <w:szCs w:val="32"/>
        </w:rPr>
      </w:pPr>
      <w:bookmarkStart w:id="40" w:name="_Toc24304"/>
      <w:r>
        <w:rPr>
          <w:rFonts w:ascii="仿宋_GB2312" w:eastAsia="仿宋_GB2312"/>
          <w:sz w:val="32"/>
          <w:szCs w:val="32"/>
        </w:rPr>
        <w:t>1、</w:t>
      </w:r>
      <w:r>
        <w:rPr>
          <w:rFonts w:hint="eastAsia" w:ascii="仿宋_GB2312" w:eastAsia="仿宋_GB2312"/>
          <w:sz w:val="32"/>
          <w:szCs w:val="32"/>
        </w:rPr>
        <w:t>建立联动机制</w:t>
      </w:r>
      <w:bookmarkEnd w:id="40"/>
    </w:p>
    <w:p>
      <w:pPr>
        <w:spacing w:line="360" w:lineRule="auto"/>
        <w:ind w:firstLine="640" w:firstLineChars="200"/>
        <w:rPr>
          <w:rFonts w:ascii="仿宋_GB2312" w:eastAsia="仿宋_GB2312"/>
          <w:sz w:val="32"/>
          <w:szCs w:val="32"/>
        </w:rPr>
      </w:pPr>
      <w:r>
        <w:rPr>
          <w:rFonts w:hint="eastAsia" w:ascii="仿宋_GB2312" w:eastAsia="仿宋_GB2312"/>
          <w:sz w:val="32"/>
          <w:szCs w:val="32"/>
        </w:rPr>
        <w:t>把楼宇专项招商作为发展楼宇经济的重要抓手，必须举全区之力，人人参与。建立带领部门、街</w:t>
      </w:r>
      <w:r>
        <w:rPr>
          <w:rFonts w:hint="eastAsia" w:ascii="仿宋_GB2312" w:eastAsia="仿宋_GB2312"/>
          <w:sz w:val="32"/>
          <w:szCs w:val="32"/>
          <w:lang w:eastAsia="zh-Hans"/>
        </w:rPr>
        <w:t>道</w:t>
      </w:r>
      <w:r>
        <w:rPr>
          <w:rFonts w:hint="eastAsia" w:ascii="仿宋_GB2312" w:eastAsia="仿宋_GB2312"/>
          <w:sz w:val="32"/>
          <w:szCs w:val="32"/>
        </w:rPr>
        <w:t>、楼宇运营商联动招商的“1+3”机制，突出区块招商与产业招商有机结合，系统策划招商方案，积极走出去、引进来，努力引进高品质企业入驻。注重发挥规划引领作用，力争达到产业相对集聚、业态相对完备的招商入驻效果。</w:t>
      </w:r>
    </w:p>
    <w:p>
      <w:pPr>
        <w:spacing w:line="360" w:lineRule="auto"/>
        <w:ind w:firstLine="640" w:firstLineChars="200"/>
        <w:outlineLvl w:val="2"/>
        <w:rPr>
          <w:rFonts w:ascii="仿宋_GB2312" w:eastAsia="仿宋_GB2312"/>
          <w:sz w:val="32"/>
          <w:szCs w:val="32"/>
        </w:rPr>
      </w:pPr>
      <w:bookmarkStart w:id="41" w:name="_Toc4601"/>
      <w:r>
        <w:rPr>
          <w:rFonts w:hint="eastAsia" w:ascii="仿宋_GB2312" w:eastAsia="仿宋_GB2312"/>
          <w:sz w:val="32"/>
          <w:szCs w:val="32"/>
        </w:rPr>
        <w:t>2、探索专业招商</w:t>
      </w:r>
      <w:bookmarkEnd w:id="41"/>
    </w:p>
    <w:p>
      <w:pPr>
        <w:spacing w:line="360" w:lineRule="auto"/>
        <w:ind w:firstLine="640" w:firstLineChars="200"/>
        <w:rPr>
          <w:rFonts w:ascii="仿宋_GB2312" w:eastAsia="仿宋_GB2312"/>
          <w:sz w:val="32"/>
          <w:szCs w:val="32"/>
        </w:rPr>
      </w:pPr>
      <w:r>
        <w:rPr>
          <w:rFonts w:hint="eastAsia" w:ascii="仿宋_GB2312" w:eastAsia="仿宋_GB2312"/>
          <w:sz w:val="32"/>
          <w:szCs w:val="32"/>
        </w:rPr>
        <w:t>对条件成熟、特定产业的楼宇，探索采用市场化、专业化和社会化招商运作方式。聘用专业化招商团队、第三方企业打包服务等，通过购买服务、税收奖励等措施，实行专业招商，实现“以楼招商”、“以产招商”</w:t>
      </w:r>
      <w:r>
        <w:rPr>
          <w:rFonts w:ascii="仿宋_GB2312" w:eastAsia="仿宋_GB2312"/>
          <w:sz w:val="32"/>
          <w:szCs w:val="32"/>
        </w:rPr>
        <w:t>。</w:t>
      </w:r>
      <w:r>
        <w:rPr>
          <w:rFonts w:hint="eastAsia" w:ascii="仿宋_GB2312" w:eastAsia="仿宋_GB2312"/>
          <w:sz w:val="32"/>
          <w:szCs w:val="32"/>
          <w:lang w:eastAsia="zh-Hans"/>
        </w:rPr>
        <w:t>毗邻西塔的</w:t>
      </w:r>
      <w:r>
        <w:rPr>
          <w:rFonts w:ascii="仿宋_GB2312" w:eastAsia="仿宋_GB2312"/>
          <w:sz w:val="32"/>
          <w:szCs w:val="32"/>
          <w:lang w:eastAsia="zh-Hans"/>
        </w:rPr>
        <w:t>One World</w:t>
      </w:r>
      <w:r>
        <w:rPr>
          <w:rFonts w:hint="eastAsia" w:ascii="仿宋_GB2312" w:eastAsia="仿宋_GB2312"/>
          <w:sz w:val="32"/>
          <w:szCs w:val="32"/>
          <w:lang w:eastAsia="zh-Hans"/>
        </w:rPr>
        <w:t>世界城可以利用其天然的区位优势和文化优势</w:t>
      </w:r>
      <w:r>
        <w:rPr>
          <w:rFonts w:ascii="仿宋_GB2312" w:eastAsia="仿宋_GB2312"/>
          <w:sz w:val="32"/>
          <w:szCs w:val="32"/>
          <w:lang w:eastAsia="zh-Hans"/>
        </w:rPr>
        <w:t>，</w:t>
      </w:r>
      <w:r>
        <w:rPr>
          <w:rFonts w:hint="eastAsia" w:ascii="仿宋_GB2312" w:eastAsia="仿宋_GB2312"/>
          <w:sz w:val="32"/>
          <w:szCs w:val="32"/>
          <w:lang w:eastAsia="zh-Hans"/>
        </w:rPr>
        <w:t>通过举办韩国周等活动</w:t>
      </w:r>
      <w:r>
        <w:rPr>
          <w:rFonts w:ascii="仿宋_GB2312" w:eastAsia="仿宋_GB2312"/>
          <w:sz w:val="32"/>
          <w:szCs w:val="32"/>
          <w:lang w:eastAsia="zh-Hans"/>
        </w:rPr>
        <w:t>，</w:t>
      </w:r>
      <w:r>
        <w:rPr>
          <w:rFonts w:hint="eastAsia" w:ascii="仿宋_GB2312" w:eastAsia="仿宋_GB2312"/>
          <w:sz w:val="32"/>
          <w:szCs w:val="32"/>
          <w:lang w:eastAsia="zh-Hans"/>
        </w:rPr>
        <w:t>充分聚合教育</w:t>
      </w:r>
      <w:r>
        <w:rPr>
          <w:rFonts w:ascii="仿宋_GB2312" w:eastAsia="仿宋_GB2312"/>
          <w:sz w:val="32"/>
          <w:szCs w:val="32"/>
          <w:lang w:eastAsia="zh-Hans"/>
        </w:rPr>
        <w:t>、</w:t>
      </w:r>
      <w:r>
        <w:rPr>
          <w:rFonts w:hint="eastAsia" w:ascii="仿宋_GB2312" w:eastAsia="仿宋_GB2312"/>
          <w:sz w:val="32"/>
          <w:szCs w:val="32"/>
          <w:lang w:eastAsia="zh-Hans"/>
        </w:rPr>
        <w:t>文化</w:t>
      </w:r>
      <w:r>
        <w:rPr>
          <w:rFonts w:ascii="仿宋_GB2312" w:eastAsia="仿宋_GB2312"/>
          <w:sz w:val="32"/>
          <w:szCs w:val="32"/>
          <w:lang w:eastAsia="zh-Hans"/>
        </w:rPr>
        <w:t>、</w:t>
      </w:r>
      <w:r>
        <w:rPr>
          <w:rFonts w:hint="eastAsia" w:ascii="仿宋_GB2312" w:eastAsia="仿宋_GB2312"/>
          <w:sz w:val="32"/>
          <w:szCs w:val="32"/>
          <w:lang w:eastAsia="zh-Hans"/>
        </w:rPr>
        <w:t>艺术三大资源</w:t>
      </w:r>
      <w:r>
        <w:rPr>
          <w:rFonts w:ascii="仿宋_GB2312" w:eastAsia="仿宋_GB2312"/>
          <w:sz w:val="32"/>
          <w:szCs w:val="32"/>
          <w:lang w:eastAsia="zh-Hans"/>
        </w:rPr>
        <w:t>，</w:t>
      </w:r>
      <w:r>
        <w:rPr>
          <w:rFonts w:hint="eastAsia" w:ascii="仿宋_GB2312" w:eastAsia="仿宋_GB2312"/>
          <w:sz w:val="32"/>
          <w:szCs w:val="32"/>
          <w:lang w:eastAsia="zh-Hans"/>
        </w:rPr>
        <w:t>打造文教艺术产业为主导的复合型产业楼宇</w:t>
      </w:r>
      <w:r>
        <w:rPr>
          <w:rFonts w:ascii="仿宋_GB2312" w:eastAsia="仿宋_GB2312"/>
          <w:sz w:val="32"/>
          <w:szCs w:val="32"/>
          <w:lang w:eastAsia="zh-Hans"/>
        </w:rPr>
        <w:t>。</w:t>
      </w:r>
    </w:p>
    <w:p>
      <w:pPr>
        <w:spacing w:line="360" w:lineRule="auto"/>
        <w:ind w:firstLine="640" w:firstLineChars="200"/>
        <w:outlineLvl w:val="2"/>
        <w:rPr>
          <w:rFonts w:ascii="仿宋_GB2312" w:eastAsia="仿宋_GB2312"/>
          <w:sz w:val="32"/>
          <w:szCs w:val="32"/>
          <w:lang w:eastAsia="zh-Hans"/>
        </w:rPr>
      </w:pPr>
      <w:bookmarkStart w:id="42" w:name="_Toc31885"/>
      <w:r>
        <w:rPr>
          <w:rFonts w:hint="eastAsia" w:ascii="仿宋_GB2312" w:eastAsia="仿宋_GB2312"/>
          <w:sz w:val="32"/>
          <w:szCs w:val="32"/>
        </w:rPr>
        <w:t>3、</w:t>
      </w:r>
      <w:r>
        <w:rPr>
          <w:rFonts w:hint="eastAsia" w:ascii="仿宋_GB2312" w:eastAsia="仿宋_GB2312"/>
          <w:sz w:val="32"/>
          <w:szCs w:val="32"/>
          <w:lang w:eastAsia="zh-Hans"/>
        </w:rPr>
        <w:t>加大招商宣传力度</w:t>
      </w:r>
      <w:bookmarkEnd w:id="42"/>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加强宣传推介，强化包装策划，利用报纸、电视、网络等多种媒体及时发布信息，提高重点商务楼宇知名度和影响力。同时，拓宽招商渠道，积极与国外权威中介机构合作，根据楼宇特色，采取定向式、个性化招商，科学配置资源，不断提高楼宇入驻率。</w:t>
      </w:r>
    </w:p>
    <w:p>
      <w:pPr>
        <w:pStyle w:val="2"/>
        <w:numPr>
          <w:ilvl w:val="0"/>
          <w:numId w:val="4"/>
        </w:numPr>
        <w:rPr>
          <w:rFonts w:hint="eastAsia"/>
          <w:sz w:val="32"/>
          <w:szCs w:val="32"/>
          <w:lang w:val="en-US" w:eastAsia="zh-Hans"/>
        </w:rPr>
      </w:pPr>
      <w:r>
        <w:rPr>
          <w:rFonts w:hint="eastAsia"/>
          <w:sz w:val="32"/>
          <w:szCs w:val="32"/>
          <w:lang w:val="en-US" w:eastAsia="zh-Hans"/>
        </w:rPr>
        <w:t>盘活闲置楼宇</w:t>
      </w:r>
    </w:p>
    <w:p>
      <w:pPr>
        <w:pStyle w:val="2"/>
        <w:numPr>
          <w:ilvl w:val="0"/>
          <w:numId w:val="0"/>
        </w:numPr>
        <w:rPr>
          <w:rFonts w:hint="eastAsia"/>
          <w:b w:val="0"/>
          <w:bCs w:val="0"/>
          <w:sz w:val="32"/>
          <w:szCs w:val="32"/>
          <w:lang w:eastAsia="zh-Hans"/>
        </w:rPr>
      </w:pPr>
      <w:r>
        <w:rPr>
          <w:rFonts w:hint="default"/>
          <w:sz w:val="32"/>
          <w:szCs w:val="32"/>
          <w:lang w:eastAsia="zh-Hans"/>
        </w:rPr>
        <w:t xml:space="preserve">    </w:t>
      </w:r>
      <w:r>
        <w:rPr>
          <w:rFonts w:hint="eastAsia"/>
          <w:sz w:val="32"/>
          <w:szCs w:val="32"/>
          <w:lang w:val="en-US" w:eastAsia="zh-Hans"/>
        </w:rPr>
        <w:t>一是对于区内闲置楼宇</w:t>
      </w:r>
      <w:r>
        <w:rPr>
          <w:rFonts w:hint="default"/>
          <w:sz w:val="32"/>
          <w:szCs w:val="32"/>
          <w:lang w:eastAsia="zh-Hans"/>
        </w:rPr>
        <w:t>，</w:t>
      </w:r>
      <w:r>
        <w:rPr>
          <w:rFonts w:hint="eastAsia"/>
          <w:sz w:val="32"/>
          <w:szCs w:val="32"/>
          <w:lang w:val="en-US" w:eastAsia="zh-Hans"/>
        </w:rPr>
        <w:t>按照楼宇的地理位置</w:t>
      </w:r>
      <w:r>
        <w:rPr>
          <w:rFonts w:hint="default"/>
          <w:sz w:val="32"/>
          <w:szCs w:val="32"/>
          <w:lang w:eastAsia="zh-Hans"/>
        </w:rPr>
        <w:t>，</w:t>
      </w:r>
      <w:r>
        <w:rPr>
          <w:rFonts w:hint="eastAsia"/>
          <w:sz w:val="32"/>
          <w:szCs w:val="32"/>
          <w:lang w:val="en-US" w:eastAsia="zh-Hans"/>
        </w:rPr>
        <w:t>结合所在区域的功能布局</w:t>
      </w:r>
      <w:r>
        <w:rPr>
          <w:rFonts w:hint="default"/>
          <w:sz w:val="32"/>
          <w:szCs w:val="32"/>
          <w:lang w:eastAsia="zh-Hans"/>
        </w:rPr>
        <w:t>，</w:t>
      </w:r>
      <w:r>
        <w:rPr>
          <w:rFonts w:hint="eastAsia"/>
          <w:sz w:val="32"/>
          <w:szCs w:val="32"/>
          <w:lang w:val="en-US" w:eastAsia="zh-Hans"/>
        </w:rPr>
        <w:t>突出区域产业聚集定位招商</w:t>
      </w:r>
      <w:r>
        <w:rPr>
          <w:rFonts w:hint="default"/>
          <w:sz w:val="32"/>
          <w:szCs w:val="32"/>
          <w:lang w:eastAsia="zh-Hans"/>
        </w:rPr>
        <w:t>，</w:t>
      </w:r>
      <w:r>
        <w:rPr>
          <w:rFonts w:hint="eastAsia"/>
          <w:sz w:val="32"/>
          <w:szCs w:val="32"/>
          <w:lang w:val="en-US" w:eastAsia="zh-Hans"/>
        </w:rPr>
        <w:t>如位于</w:t>
      </w:r>
      <w:r>
        <w:rPr>
          <w:rFonts w:hint="eastAsia" w:ascii="仿宋_GB2312" w:eastAsia="仿宋_GB2312"/>
          <w:b w:val="0"/>
          <w:bCs w:val="0"/>
          <w:sz w:val="32"/>
          <w:szCs w:val="32"/>
          <w:lang w:eastAsia="zh-Hans"/>
        </w:rPr>
        <w:t>泛太原街商贸金融产业集聚区</w:t>
      </w:r>
      <w:r>
        <w:rPr>
          <w:rFonts w:hint="eastAsia"/>
          <w:b w:val="0"/>
          <w:bCs w:val="0"/>
          <w:sz w:val="32"/>
          <w:szCs w:val="32"/>
          <w:lang w:val="en-US" w:eastAsia="zh-Hans"/>
        </w:rPr>
        <w:t>的五洲商业广场</w:t>
      </w:r>
      <w:r>
        <w:rPr>
          <w:rFonts w:hint="default"/>
          <w:b w:val="0"/>
          <w:bCs w:val="0"/>
          <w:sz w:val="32"/>
          <w:szCs w:val="32"/>
          <w:lang w:eastAsia="zh-Hans"/>
        </w:rPr>
        <w:t>，</w:t>
      </w:r>
      <w:r>
        <w:rPr>
          <w:rFonts w:hint="eastAsia"/>
          <w:b w:val="0"/>
          <w:bCs w:val="0"/>
          <w:sz w:val="32"/>
          <w:szCs w:val="32"/>
          <w:lang w:val="en-US" w:eastAsia="zh-Hans"/>
        </w:rPr>
        <w:t>可以专门针对商贸</w:t>
      </w:r>
      <w:r>
        <w:rPr>
          <w:rFonts w:hint="default"/>
          <w:b w:val="0"/>
          <w:bCs w:val="0"/>
          <w:sz w:val="32"/>
          <w:szCs w:val="32"/>
          <w:lang w:eastAsia="zh-Hans"/>
        </w:rPr>
        <w:t>、</w:t>
      </w:r>
      <w:r>
        <w:rPr>
          <w:rFonts w:hint="eastAsia"/>
          <w:b w:val="0"/>
          <w:bCs w:val="0"/>
          <w:sz w:val="32"/>
          <w:szCs w:val="32"/>
          <w:lang w:val="en-US" w:eastAsia="zh-Hans"/>
        </w:rPr>
        <w:t>金融类企业招商</w:t>
      </w:r>
      <w:r>
        <w:rPr>
          <w:rFonts w:hint="default"/>
          <w:b w:val="0"/>
          <w:bCs w:val="0"/>
          <w:sz w:val="32"/>
          <w:szCs w:val="32"/>
          <w:lang w:eastAsia="zh-Hans"/>
        </w:rPr>
        <w:t>，</w:t>
      </w:r>
      <w:r>
        <w:rPr>
          <w:rFonts w:hint="eastAsia"/>
          <w:b w:val="0"/>
          <w:bCs w:val="0"/>
          <w:sz w:val="32"/>
          <w:szCs w:val="32"/>
          <w:lang w:val="en-US" w:eastAsia="zh-Hans"/>
        </w:rPr>
        <w:t>打造高端商贸金融型楼宇</w:t>
      </w:r>
      <w:r>
        <w:rPr>
          <w:rFonts w:hint="default"/>
          <w:b w:val="0"/>
          <w:bCs w:val="0"/>
          <w:sz w:val="32"/>
          <w:szCs w:val="32"/>
          <w:lang w:eastAsia="zh-Hans"/>
        </w:rPr>
        <w:t>。</w:t>
      </w:r>
      <w:r>
        <w:rPr>
          <w:rFonts w:hint="eastAsia"/>
          <w:b w:val="0"/>
          <w:bCs w:val="0"/>
          <w:sz w:val="32"/>
          <w:szCs w:val="32"/>
          <w:lang w:val="en-US" w:eastAsia="zh-Hans"/>
        </w:rPr>
        <w:t>二是</w:t>
      </w:r>
      <w:r>
        <w:rPr>
          <w:rFonts w:hint="default"/>
          <w:b w:val="0"/>
          <w:bCs w:val="0"/>
          <w:sz w:val="32"/>
          <w:szCs w:val="32"/>
          <w:lang w:eastAsia="zh-Hans"/>
        </w:rPr>
        <w:t>针对不同楼宇的产业聚集定位，制定差异化的产业扶持政策，引导相关企业入驻各自对应的产业聚集楼宇，降低商业成本，增强对企业的吸引力。</w:t>
      </w:r>
      <w:r>
        <w:rPr>
          <w:rFonts w:hint="eastAsia"/>
          <w:b w:val="0"/>
          <w:bCs w:val="0"/>
          <w:sz w:val="32"/>
          <w:szCs w:val="32"/>
          <w:lang w:val="en-US" w:eastAsia="zh-Hans"/>
        </w:rPr>
        <w:t>三是</w:t>
      </w:r>
      <w:r>
        <w:rPr>
          <w:rFonts w:hint="default"/>
          <w:b w:val="0"/>
          <w:bCs w:val="0"/>
          <w:sz w:val="32"/>
          <w:szCs w:val="32"/>
          <w:lang w:eastAsia="zh-Hans"/>
        </w:rPr>
        <w:t>积极与</w:t>
      </w:r>
      <w:r>
        <w:rPr>
          <w:rFonts w:hint="eastAsia"/>
          <w:b w:val="0"/>
          <w:bCs w:val="0"/>
          <w:sz w:val="32"/>
          <w:szCs w:val="32"/>
          <w:lang w:val="en-US" w:eastAsia="zh-Hans"/>
        </w:rPr>
        <w:t>金融机构</w:t>
      </w:r>
      <w:r>
        <w:rPr>
          <w:rFonts w:hint="default"/>
          <w:b w:val="0"/>
          <w:bCs w:val="0"/>
          <w:sz w:val="32"/>
          <w:szCs w:val="32"/>
          <w:lang w:eastAsia="zh-Hans"/>
        </w:rPr>
        <w:t>对接，有针对性地推出租金贷、经营性物业长期贷款等特色金融产品，盘活闲置资产，解决业主和承租人资金问题，极大地激发企业发展活力。</w:t>
      </w:r>
    </w:p>
    <w:p>
      <w:pPr>
        <w:spacing w:line="360" w:lineRule="auto"/>
        <w:ind w:firstLine="642" w:firstLineChars="200"/>
        <w:outlineLvl w:val="1"/>
        <w:rPr>
          <w:rFonts w:ascii="仿宋_GB2312" w:eastAsia="仿宋_GB2312"/>
          <w:b/>
          <w:bCs/>
          <w:sz w:val="32"/>
          <w:szCs w:val="32"/>
        </w:rPr>
      </w:pPr>
      <w:bookmarkStart w:id="43" w:name="_Toc23176"/>
      <w:r>
        <w:rPr>
          <w:rFonts w:hint="eastAsia" w:ascii="仿宋_GB2312" w:eastAsia="仿宋_GB2312"/>
          <w:b/>
          <w:bCs/>
          <w:sz w:val="32"/>
          <w:szCs w:val="32"/>
        </w:rPr>
        <w:t>（</w:t>
      </w:r>
      <w:r>
        <w:rPr>
          <w:rFonts w:hint="eastAsia" w:ascii="仿宋_GB2312" w:eastAsia="仿宋_GB2312"/>
          <w:b/>
          <w:bCs/>
          <w:sz w:val="32"/>
          <w:szCs w:val="32"/>
          <w:lang w:eastAsia="zh-Hans"/>
        </w:rPr>
        <w:t>四</w:t>
      </w:r>
      <w:r>
        <w:rPr>
          <w:rFonts w:hint="eastAsia" w:ascii="仿宋_GB2312" w:eastAsia="仿宋_GB2312"/>
          <w:b/>
          <w:bCs/>
          <w:sz w:val="32"/>
          <w:szCs w:val="32"/>
        </w:rPr>
        <w:t>）提升楼宇经济品质功能</w:t>
      </w:r>
      <w:bookmarkEnd w:id="43"/>
    </w:p>
    <w:p>
      <w:pPr>
        <w:spacing w:line="360" w:lineRule="auto"/>
        <w:ind w:firstLine="640" w:firstLineChars="200"/>
        <w:outlineLvl w:val="2"/>
        <w:rPr>
          <w:rFonts w:ascii="仿宋_GB2312" w:eastAsia="仿宋_GB2312"/>
          <w:sz w:val="32"/>
          <w:szCs w:val="32"/>
          <w:lang w:eastAsia="zh-Hans"/>
        </w:rPr>
      </w:pPr>
      <w:bookmarkStart w:id="44" w:name="_Toc656"/>
      <w:r>
        <w:rPr>
          <w:rFonts w:ascii="仿宋_GB2312" w:eastAsia="仿宋_GB2312"/>
          <w:sz w:val="32"/>
          <w:szCs w:val="32"/>
        </w:rPr>
        <w:t>1、</w:t>
      </w:r>
      <w:r>
        <w:rPr>
          <w:rFonts w:hint="eastAsia" w:ascii="仿宋_GB2312" w:eastAsia="仿宋_GB2312"/>
          <w:sz w:val="32"/>
          <w:szCs w:val="32"/>
          <w:lang w:val="en-US" w:eastAsia="zh-Hans"/>
        </w:rPr>
        <w:t>完善</w:t>
      </w:r>
      <w:r>
        <w:rPr>
          <w:rFonts w:hint="eastAsia" w:ascii="仿宋_GB2312" w:eastAsia="仿宋_GB2312"/>
          <w:sz w:val="32"/>
          <w:szCs w:val="32"/>
          <w:lang w:eastAsia="zh-Hans"/>
        </w:rPr>
        <w:t>楼宇经济信息管理系统</w:t>
      </w:r>
      <w:bookmarkEnd w:id="44"/>
    </w:p>
    <w:p>
      <w:pPr>
        <w:spacing w:line="360" w:lineRule="auto"/>
        <w:ind w:firstLine="640" w:firstLineChars="200"/>
        <w:rPr>
          <w:rFonts w:ascii="仿宋_GB2312" w:eastAsia="仿宋_GB2312"/>
          <w:sz w:val="32"/>
          <w:szCs w:val="32"/>
        </w:rPr>
      </w:pPr>
      <w:r>
        <w:rPr>
          <w:rFonts w:hint="eastAsia" w:ascii="仿宋_GB2312" w:eastAsia="仿宋_GB2312"/>
          <w:sz w:val="32"/>
          <w:szCs w:val="32"/>
        </w:rPr>
        <w:t>建立楼宇经济统计网络，增强楼宇经济统计力量。开发集数据统计、日常管理、信息发布、资源共享、互联互通等功能于一体的楼宇经济信息管理系统。实现楼宇基本信息、入驻动态、招商信息和工作进展等网络化、信息化、动态化管理。</w:t>
      </w:r>
    </w:p>
    <w:p>
      <w:pPr>
        <w:spacing w:line="360" w:lineRule="auto"/>
        <w:ind w:firstLine="640" w:firstLineChars="200"/>
        <w:outlineLvl w:val="2"/>
        <w:rPr>
          <w:rFonts w:ascii="仿宋_GB2312" w:eastAsia="仿宋_GB2312"/>
          <w:sz w:val="32"/>
          <w:szCs w:val="32"/>
        </w:rPr>
      </w:pPr>
      <w:bookmarkStart w:id="45" w:name="_Toc14859"/>
      <w:r>
        <w:rPr>
          <w:rFonts w:hint="eastAsia" w:ascii="仿宋_GB2312" w:eastAsia="仿宋_GB2312"/>
          <w:sz w:val="32"/>
          <w:szCs w:val="32"/>
        </w:rPr>
        <w:t>2、实施分</w:t>
      </w:r>
      <w:r>
        <w:rPr>
          <w:rFonts w:hint="eastAsia" w:ascii="仿宋_GB2312" w:eastAsia="仿宋_GB2312"/>
          <w:sz w:val="32"/>
          <w:szCs w:val="32"/>
          <w:lang w:eastAsia="zh-Hans"/>
        </w:rPr>
        <w:t>级</w:t>
      </w:r>
      <w:r>
        <w:rPr>
          <w:rFonts w:hint="eastAsia" w:ascii="仿宋_GB2312" w:eastAsia="仿宋_GB2312"/>
          <w:sz w:val="32"/>
          <w:szCs w:val="32"/>
        </w:rPr>
        <w:t>管理</w:t>
      </w:r>
      <w:bookmarkEnd w:id="45"/>
    </w:p>
    <w:p>
      <w:pPr>
        <w:spacing w:line="360" w:lineRule="auto"/>
        <w:ind w:firstLine="640" w:firstLineChars="200"/>
        <w:rPr>
          <w:rFonts w:ascii="仿宋_GB2312" w:eastAsia="仿宋_GB2312"/>
          <w:sz w:val="32"/>
          <w:szCs w:val="32"/>
        </w:rPr>
      </w:pPr>
      <w:r>
        <w:rPr>
          <w:rFonts w:hint="eastAsia" w:ascii="仿宋_GB2312" w:eastAsia="仿宋_GB2312"/>
          <w:sz w:val="32"/>
          <w:szCs w:val="32"/>
        </w:rPr>
        <w:t>实行区、街</w:t>
      </w:r>
      <w:r>
        <w:rPr>
          <w:rFonts w:hint="eastAsia" w:ascii="仿宋_GB2312" w:eastAsia="仿宋_GB2312"/>
          <w:sz w:val="32"/>
          <w:szCs w:val="32"/>
          <w:lang w:eastAsia="zh-Hans"/>
        </w:rPr>
        <w:t>道</w:t>
      </w:r>
      <w:r>
        <w:rPr>
          <w:rFonts w:hint="eastAsia" w:ascii="仿宋_GB2312" w:eastAsia="仿宋_GB2312"/>
          <w:sz w:val="32"/>
          <w:szCs w:val="32"/>
        </w:rPr>
        <w:t>分级管理，根据楼宇具体情况确定分级管理范围。建立“楼长制”管理机制，</w:t>
      </w:r>
      <w:r>
        <w:rPr>
          <w:rFonts w:hint="eastAsia" w:ascii="仿宋_GB2312" w:eastAsia="仿宋_GB2312"/>
          <w:sz w:val="32"/>
          <w:szCs w:val="32"/>
          <w:lang w:val="en-US" w:eastAsia="zh-Hans"/>
        </w:rPr>
        <w:t>在重点楼宇</w:t>
      </w:r>
      <w:r>
        <w:rPr>
          <w:rFonts w:hint="eastAsia" w:ascii="仿宋_GB2312" w:eastAsia="仿宋_GB2312"/>
          <w:sz w:val="32"/>
          <w:szCs w:val="32"/>
        </w:rPr>
        <w:t>设立“一长</w:t>
      </w:r>
      <w:r>
        <w:rPr>
          <w:rFonts w:hint="eastAsia" w:ascii="仿宋_GB2312" w:eastAsia="仿宋_GB2312"/>
          <w:sz w:val="32"/>
          <w:szCs w:val="32"/>
          <w:lang w:val="en-US" w:eastAsia="zh-Hans"/>
        </w:rPr>
        <w:t>三</w:t>
      </w:r>
      <w:r>
        <w:rPr>
          <w:rFonts w:hint="eastAsia" w:ascii="仿宋_GB2312" w:eastAsia="仿宋_GB2312"/>
          <w:sz w:val="32"/>
          <w:szCs w:val="32"/>
        </w:rPr>
        <w:t>员”（即楼长、管理员、办事员、联络员），楼长由街</w:t>
      </w:r>
      <w:r>
        <w:rPr>
          <w:rFonts w:hint="eastAsia" w:ascii="仿宋_GB2312" w:eastAsia="仿宋_GB2312"/>
          <w:sz w:val="32"/>
          <w:szCs w:val="32"/>
          <w:lang w:eastAsia="zh-Hans"/>
        </w:rPr>
        <w:t>道</w:t>
      </w:r>
      <w:r>
        <w:rPr>
          <w:rFonts w:hint="eastAsia" w:ascii="仿宋_GB2312" w:eastAsia="仿宋_GB2312"/>
          <w:sz w:val="32"/>
          <w:szCs w:val="32"/>
        </w:rPr>
        <w:t>干部担任，管理员、办事员、联络员分别由楼宇物管人员以及社区干部组成，为楼宇业主提供有效的全方位管理。</w:t>
      </w:r>
    </w:p>
    <w:p>
      <w:pPr>
        <w:spacing w:line="360" w:lineRule="auto"/>
        <w:ind w:firstLine="640" w:firstLineChars="200"/>
        <w:outlineLvl w:val="2"/>
        <w:rPr>
          <w:rFonts w:ascii="仿宋_GB2312" w:eastAsia="仿宋_GB2312"/>
          <w:sz w:val="32"/>
          <w:szCs w:val="32"/>
        </w:rPr>
      </w:pPr>
      <w:bookmarkStart w:id="46" w:name="_Toc19028"/>
      <w:r>
        <w:rPr>
          <w:rFonts w:hint="eastAsia" w:ascii="仿宋_GB2312" w:eastAsia="仿宋_GB2312"/>
          <w:sz w:val="32"/>
          <w:szCs w:val="32"/>
        </w:rPr>
        <w:t>3、完善楼宇服务</w:t>
      </w:r>
      <w:bookmarkEnd w:id="46"/>
    </w:p>
    <w:p>
      <w:pPr>
        <w:spacing w:line="360" w:lineRule="auto"/>
        <w:ind w:firstLine="640" w:firstLineChars="200"/>
        <w:rPr>
          <w:rFonts w:ascii="仿宋_GB2312" w:eastAsia="仿宋_GB2312"/>
          <w:sz w:val="32"/>
          <w:szCs w:val="32"/>
        </w:rPr>
      </w:pPr>
      <w:r>
        <w:rPr>
          <w:rFonts w:hint="eastAsia" w:ascii="仿宋_GB2312" w:eastAsia="仿宋_GB2312"/>
          <w:sz w:val="32"/>
          <w:szCs w:val="32"/>
        </w:rPr>
        <w:t>按照需求情况及发展趋势，确定不同档次商务楼宇建设比例，逐步探索商务楼宇经营开发模式，加大以租赁为主的统一经营和单一产权商务楼宇的比例，提升商务楼宇的整体形象和定位。</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Hans"/>
        </w:rPr>
        <w:t>一是</w:t>
      </w:r>
      <w:r>
        <w:rPr>
          <w:rFonts w:hint="eastAsia" w:ascii="仿宋_GB2312" w:eastAsia="仿宋_GB2312"/>
          <w:sz w:val="32"/>
          <w:szCs w:val="32"/>
          <w:lang w:val="en-US" w:eastAsia="zh-Hans"/>
        </w:rPr>
        <w:t>完善现有</w:t>
      </w:r>
      <w:r>
        <w:rPr>
          <w:rFonts w:hint="eastAsia" w:ascii="仿宋_GB2312" w:eastAsia="仿宋_GB2312"/>
          <w:sz w:val="32"/>
          <w:szCs w:val="32"/>
          <w:lang w:eastAsia="zh-Hans"/>
        </w:rPr>
        <w:t>平台</w:t>
      </w:r>
      <w:r>
        <w:rPr>
          <w:rFonts w:hint="eastAsia" w:ascii="仿宋_GB2312" w:eastAsia="仿宋_GB2312"/>
          <w:sz w:val="32"/>
          <w:szCs w:val="32"/>
          <w:lang w:val="en-US" w:eastAsia="zh-Hans"/>
        </w:rPr>
        <w:t>服务</w:t>
      </w:r>
      <w:r>
        <w:rPr>
          <w:rFonts w:ascii="仿宋_GB2312" w:eastAsia="仿宋_GB2312"/>
          <w:sz w:val="32"/>
          <w:szCs w:val="32"/>
          <w:lang w:eastAsia="zh-Hans"/>
        </w:rPr>
        <w:t>。</w:t>
      </w:r>
      <w:r>
        <w:rPr>
          <w:rFonts w:hint="eastAsia" w:ascii="仿宋_GB2312" w:eastAsia="仿宋_GB2312"/>
          <w:sz w:val="32"/>
          <w:szCs w:val="32"/>
        </w:rPr>
        <w:t>引导物业创建物业管理平台，公司创新管理理念，提升服务质量，积极提供个性化服务，打造商务楼宇服务品牌；构建信息共享平台，积极建立宽带信息网络、数据交换中心和应用服务系统，为开发商、商务楼宇业主、物业经营管理者和入驻企业提供政府发展规划、政策法规、企业信息、最新动态等信息，完善楼宇经济管理系统楼宇经济信息服务。</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Hans"/>
        </w:rPr>
        <w:t>二是</w:t>
      </w:r>
      <w:r>
        <w:rPr>
          <w:rFonts w:hint="eastAsia" w:ascii="仿宋_GB2312" w:eastAsia="仿宋_GB2312"/>
          <w:sz w:val="32"/>
          <w:szCs w:val="32"/>
        </w:rPr>
        <w:t>坚持从提升政府服务入手，优化服务模式，全面推行“最多跑一次”，</w:t>
      </w:r>
      <w:r>
        <w:rPr>
          <w:rFonts w:hint="eastAsia" w:ascii="仿宋_GB2312" w:eastAsia="仿宋_GB2312"/>
          <w:sz w:val="32"/>
          <w:szCs w:val="32"/>
          <w:lang w:val="en-US" w:eastAsia="zh-Hans"/>
        </w:rPr>
        <w:t>实现重点</w:t>
      </w:r>
      <w:r>
        <w:rPr>
          <w:rFonts w:hint="eastAsia" w:ascii="仿宋_GB2312" w:eastAsia="仿宋_GB2312"/>
          <w:sz w:val="32"/>
          <w:szCs w:val="32"/>
        </w:rPr>
        <w:t>楼宇有一个管理团队、一个信息展示窗口、一个楼宇公共服务平台、一套入驻企业帮扶制度、一个“三年”提升发展目标。每个楼宇设立“专窗”，为楼宇入驻企业提供“一站式、保姆式、全过程”服务。</w:t>
      </w:r>
    </w:p>
    <w:p>
      <w:pPr>
        <w:spacing w:line="360" w:lineRule="auto"/>
        <w:ind w:firstLine="640" w:firstLineChars="200"/>
        <w:rPr>
          <w:rFonts w:ascii="仿宋_GB2312" w:eastAsia="仿宋_GB2312"/>
          <w:sz w:val="32"/>
          <w:szCs w:val="32"/>
          <w:lang w:eastAsia="zh-Hans"/>
        </w:rPr>
      </w:pPr>
      <w:r>
        <w:rPr>
          <w:rFonts w:hint="eastAsia" w:ascii="仿宋_GB2312" w:eastAsia="仿宋_GB2312"/>
          <w:sz w:val="32"/>
          <w:szCs w:val="32"/>
          <w:lang w:eastAsia="zh-Hans"/>
        </w:rPr>
        <w:t>三是积极</w:t>
      </w:r>
      <w:r>
        <w:rPr>
          <w:rFonts w:hint="eastAsia" w:ascii="仿宋_GB2312" w:eastAsia="仿宋_GB2312"/>
          <w:sz w:val="32"/>
          <w:szCs w:val="32"/>
        </w:rPr>
        <w:t>培育、吸引楼宇营销、招商和高层次管理人才，以及具有</w:t>
      </w:r>
      <w:r>
        <w:rPr>
          <w:rFonts w:hint="eastAsia" w:ascii="仿宋_GB2312" w:eastAsia="仿宋_GB2312"/>
          <w:sz w:val="32"/>
          <w:szCs w:val="32"/>
          <w:lang w:eastAsia="zh-Hans"/>
        </w:rPr>
        <w:t>一流资质</w:t>
      </w:r>
      <w:r>
        <w:rPr>
          <w:rFonts w:hint="eastAsia" w:ascii="仿宋_GB2312" w:eastAsia="仿宋_GB2312"/>
          <w:sz w:val="32"/>
          <w:szCs w:val="32"/>
        </w:rPr>
        <w:t>的物业管理</w:t>
      </w:r>
      <w:r>
        <w:rPr>
          <w:rFonts w:hint="eastAsia" w:ascii="仿宋_GB2312" w:eastAsia="仿宋_GB2312"/>
          <w:sz w:val="32"/>
          <w:szCs w:val="32"/>
          <w:lang w:eastAsia="zh-Hans"/>
        </w:rPr>
        <w:t>管理公司</w:t>
      </w:r>
      <w:r>
        <w:rPr>
          <w:rFonts w:hint="eastAsia" w:ascii="仿宋_GB2312" w:eastAsia="仿宋_GB2312"/>
          <w:sz w:val="32"/>
          <w:szCs w:val="32"/>
        </w:rPr>
        <w:t>和技术人才，提升商务楼宇管理品质</w:t>
      </w:r>
      <w:r>
        <w:rPr>
          <w:rFonts w:ascii="仿宋_GB2312" w:eastAsia="仿宋_GB2312"/>
          <w:sz w:val="32"/>
          <w:szCs w:val="32"/>
        </w:rPr>
        <w:t>，</w:t>
      </w:r>
      <w:r>
        <w:rPr>
          <w:rFonts w:hint="eastAsia" w:ascii="仿宋_GB2312" w:eastAsia="仿宋_GB2312"/>
          <w:sz w:val="32"/>
          <w:szCs w:val="32"/>
        </w:rPr>
        <w:t>提高物业管理精细化、智能化、信息化水平</w:t>
      </w:r>
      <w:r>
        <w:rPr>
          <w:rFonts w:ascii="仿宋_GB2312" w:eastAsia="仿宋_GB2312"/>
          <w:sz w:val="32"/>
          <w:szCs w:val="32"/>
        </w:rPr>
        <w:t>，</w:t>
      </w:r>
      <w:r>
        <w:rPr>
          <w:rFonts w:hint="eastAsia" w:ascii="仿宋_GB2312" w:eastAsia="仿宋_GB2312"/>
          <w:sz w:val="32"/>
          <w:szCs w:val="32"/>
        </w:rPr>
        <w:t>为发展楼宇经济提供强有力的人才支撑。</w:t>
      </w:r>
    </w:p>
    <w:p>
      <w:pPr>
        <w:spacing w:line="360" w:lineRule="auto"/>
        <w:ind w:firstLine="640" w:firstLineChars="200"/>
        <w:rPr>
          <w:rFonts w:ascii="仿宋_GB2312" w:eastAsia="仿宋_GB2312"/>
          <w:sz w:val="32"/>
          <w:szCs w:val="32"/>
        </w:rPr>
      </w:pPr>
      <w:r>
        <w:rPr>
          <w:rFonts w:hint="eastAsia" w:ascii="仿宋_GB2312" w:eastAsia="仿宋_GB2312"/>
          <w:sz w:val="32"/>
          <w:szCs w:val="32"/>
          <w:lang w:eastAsia="zh-Hans"/>
        </w:rPr>
        <w:t>四是</w:t>
      </w:r>
      <w:r>
        <w:rPr>
          <w:rFonts w:hint="eastAsia" w:ascii="仿宋_GB2312" w:eastAsia="仿宋_GB2312"/>
          <w:sz w:val="32"/>
          <w:szCs w:val="32"/>
        </w:rPr>
        <w:t>大力提升商务楼宇建设工程质量，配备完善的商务设施，改善商务楼宇品质，营造健康舒适的办公环境。按照国际公认的“5A智能大厦”标准，提高楼宇智能化水平。鼓励楼宇开发商和运营商提高楼宇自持比例，引导投资建设楼宇配套服务专用设施，如员工餐厅、一站式服务中心、会议及商务活动中心等，开展专业化、个性化增值服务。</w:t>
      </w:r>
    </w:p>
    <w:p>
      <w:pPr>
        <w:spacing w:line="360" w:lineRule="auto"/>
        <w:ind w:firstLine="640" w:firstLineChars="200"/>
        <w:outlineLvl w:val="2"/>
        <w:rPr>
          <w:rFonts w:ascii="仿宋_GB2312" w:eastAsia="仿宋_GB2312"/>
          <w:sz w:val="32"/>
          <w:szCs w:val="32"/>
        </w:rPr>
      </w:pPr>
      <w:bookmarkStart w:id="47" w:name="_Toc25854"/>
      <w:r>
        <w:rPr>
          <w:rFonts w:hint="eastAsia" w:ascii="仿宋_GB2312" w:eastAsia="仿宋_GB2312"/>
          <w:sz w:val="32"/>
          <w:szCs w:val="32"/>
        </w:rPr>
        <w:t>4、优化周边环境</w:t>
      </w:r>
      <w:bookmarkEnd w:id="47"/>
    </w:p>
    <w:p>
      <w:pPr>
        <w:spacing w:line="360" w:lineRule="auto"/>
        <w:ind w:firstLine="640" w:firstLineChars="200"/>
        <w:rPr>
          <w:rFonts w:ascii="仿宋_GB2312" w:eastAsia="仿宋_GB2312"/>
          <w:sz w:val="32"/>
          <w:szCs w:val="32"/>
        </w:rPr>
      </w:pPr>
      <w:r>
        <w:rPr>
          <w:rFonts w:hint="eastAsia" w:ascii="仿宋_GB2312" w:eastAsia="仿宋_GB2312"/>
          <w:sz w:val="32"/>
          <w:szCs w:val="32"/>
        </w:rPr>
        <w:t>加大环境保护力度，加强公共绿地建设，增加商务区内的绿色空间，使商务中心区域拥有清雅浓郁的生活气息，呈现现代都市风貌。加强道路改造，畅通地面交通、地下交通以及商务楼宇之间的楼际交通，特别要重视停车设施建设，解决商务区内的停车难问题。加快楼宇周边基础设施配套建设，满足楼宇企业员工就餐、娱乐、健身等日常需求。引导商业零售、餐饮休闲、文化娱乐等服务业项目在楼宇周边集聚。</w:t>
      </w:r>
    </w:p>
    <w:p>
      <w:pPr>
        <w:numPr>
          <w:ilvl w:val="0"/>
          <w:numId w:val="5"/>
        </w:numPr>
        <w:outlineLvl w:val="0"/>
        <w:rPr>
          <w:rFonts w:ascii="仿宋_GB2312" w:hAnsi="黑体" w:eastAsia="仿宋_GB2312" w:cs="黑体"/>
          <w:b/>
          <w:bCs/>
          <w:sz w:val="32"/>
          <w:szCs w:val="32"/>
        </w:rPr>
      </w:pPr>
      <w:bookmarkStart w:id="48" w:name="_Toc9050"/>
      <w:r>
        <w:rPr>
          <w:rFonts w:hint="eastAsia" w:ascii="仿宋_GB2312" w:hAnsi="黑体" w:eastAsia="仿宋_GB2312" w:cs="黑体"/>
          <w:b/>
          <w:bCs/>
          <w:sz w:val="32"/>
          <w:szCs w:val="32"/>
        </w:rPr>
        <w:t>保障措施</w:t>
      </w:r>
      <w:bookmarkEnd w:id="48"/>
    </w:p>
    <w:p>
      <w:pPr>
        <w:ind w:firstLine="642" w:firstLineChars="200"/>
        <w:outlineLvl w:val="1"/>
        <w:rPr>
          <w:rFonts w:ascii="仿宋_GB2312" w:eastAsia="仿宋_GB2312"/>
          <w:sz w:val="32"/>
          <w:szCs w:val="32"/>
        </w:rPr>
      </w:pPr>
      <w:bookmarkStart w:id="49" w:name="_Toc10857"/>
      <w:r>
        <w:rPr>
          <w:rFonts w:ascii="仿宋_GB2312" w:eastAsia="仿宋_GB2312"/>
          <w:b/>
          <w:bCs/>
          <w:sz w:val="32"/>
          <w:szCs w:val="32"/>
        </w:rPr>
        <w:t>（</w:t>
      </w:r>
      <w:r>
        <w:rPr>
          <w:rFonts w:hint="eastAsia" w:ascii="仿宋_GB2312" w:eastAsia="仿宋_GB2312"/>
          <w:b/>
          <w:bCs/>
          <w:sz w:val="32"/>
          <w:szCs w:val="32"/>
          <w:lang w:eastAsia="zh-Hans"/>
        </w:rPr>
        <w:t>一</w:t>
      </w:r>
      <w:r>
        <w:rPr>
          <w:rFonts w:ascii="仿宋_GB2312" w:eastAsia="仿宋_GB2312"/>
          <w:b/>
          <w:bCs/>
          <w:sz w:val="32"/>
          <w:szCs w:val="32"/>
        </w:rPr>
        <w:t>）</w:t>
      </w:r>
      <w:r>
        <w:rPr>
          <w:rFonts w:hint="eastAsia" w:ascii="仿宋_GB2312" w:eastAsia="仿宋_GB2312"/>
          <w:b/>
          <w:bCs/>
          <w:sz w:val="32"/>
          <w:szCs w:val="32"/>
        </w:rPr>
        <w:t>加强组织领导</w:t>
      </w:r>
      <w:bookmarkEnd w:id="49"/>
    </w:p>
    <w:p>
      <w:pPr>
        <w:ind w:firstLine="640" w:firstLineChars="200"/>
        <w:rPr>
          <w:rFonts w:ascii="仿宋_GB2312" w:eastAsia="仿宋_GB2312"/>
          <w:sz w:val="32"/>
          <w:szCs w:val="32"/>
        </w:rPr>
      </w:pPr>
      <w:r>
        <w:rPr>
          <w:rFonts w:hint="eastAsia" w:ascii="仿宋_GB2312" w:eastAsia="仿宋_GB2312"/>
          <w:sz w:val="32"/>
          <w:szCs w:val="32"/>
          <w:lang w:val="en-US" w:eastAsia="zh-Hans"/>
        </w:rPr>
        <w:t>落实</w:t>
      </w:r>
      <w:r>
        <w:rPr>
          <w:rFonts w:hint="eastAsia" w:ascii="仿宋_GB2312" w:eastAsia="仿宋_GB2312"/>
          <w:sz w:val="32"/>
          <w:szCs w:val="32"/>
        </w:rPr>
        <w:t>楼宇经济领导小组</w:t>
      </w:r>
      <w:r>
        <w:rPr>
          <w:rFonts w:hint="eastAsia" w:ascii="仿宋_GB2312" w:eastAsia="仿宋_GB2312"/>
          <w:sz w:val="32"/>
          <w:szCs w:val="32"/>
          <w:lang w:val="en-US" w:eastAsia="zh-Hans"/>
        </w:rPr>
        <w:t>工作制度</w:t>
      </w:r>
      <w:r>
        <w:rPr>
          <w:rFonts w:hint="eastAsia" w:ascii="仿宋_GB2312" w:eastAsia="仿宋_GB2312"/>
          <w:sz w:val="32"/>
          <w:szCs w:val="32"/>
        </w:rPr>
        <w:t>，加强对楼宇经济发展工作的领导。领导小组负责对楼宇经济发展工作的协调和指导，解决楼宇经济发展过程中遇到的问题。建立</w:t>
      </w:r>
      <w:r>
        <w:rPr>
          <w:rFonts w:hint="eastAsia" w:ascii="仿宋_GB2312" w:eastAsia="仿宋_GB2312"/>
          <w:sz w:val="32"/>
          <w:szCs w:val="32"/>
          <w:lang w:eastAsia="zh-Hans"/>
        </w:rPr>
        <w:t>区</w:t>
      </w:r>
      <w:r>
        <w:rPr>
          <w:rFonts w:hint="eastAsia" w:ascii="仿宋_GB2312" w:eastAsia="仿宋_GB2312"/>
          <w:sz w:val="32"/>
          <w:szCs w:val="32"/>
        </w:rPr>
        <w:t>政府主要领导联系重点楼宇商圈制度，加快推进重点商圈的建设和招商工作。各街</w:t>
      </w:r>
      <w:r>
        <w:rPr>
          <w:rFonts w:hint="eastAsia" w:ascii="仿宋_GB2312" w:eastAsia="仿宋_GB2312"/>
          <w:sz w:val="32"/>
          <w:szCs w:val="32"/>
          <w:lang w:eastAsia="zh-Hans"/>
        </w:rPr>
        <w:t>道</w:t>
      </w:r>
      <w:r>
        <w:rPr>
          <w:rFonts w:hint="eastAsia" w:ascii="仿宋_GB2312" w:eastAsia="仿宋_GB2312"/>
          <w:sz w:val="32"/>
          <w:szCs w:val="32"/>
        </w:rPr>
        <w:t>要相应成立楼宇经济工作领导机构，并落实具体科室和人员，组织、协调、落实本辖区楼宇经济发展工作。</w:t>
      </w:r>
    </w:p>
    <w:p>
      <w:pPr>
        <w:ind w:firstLine="642" w:firstLineChars="200"/>
        <w:outlineLvl w:val="1"/>
        <w:rPr>
          <w:rFonts w:ascii="仿宋_GB2312" w:eastAsia="仿宋_GB2312"/>
          <w:sz w:val="32"/>
          <w:szCs w:val="32"/>
        </w:rPr>
      </w:pPr>
      <w:bookmarkStart w:id="50" w:name="_Toc18242"/>
      <w:r>
        <w:rPr>
          <w:rFonts w:ascii="仿宋_GB2312" w:eastAsia="仿宋_GB2312"/>
          <w:b/>
          <w:bCs/>
          <w:sz w:val="32"/>
          <w:szCs w:val="32"/>
        </w:rPr>
        <w:t>（</w:t>
      </w:r>
      <w:r>
        <w:rPr>
          <w:rFonts w:hint="eastAsia" w:ascii="仿宋_GB2312" w:eastAsia="仿宋_GB2312"/>
          <w:b/>
          <w:bCs/>
          <w:sz w:val="32"/>
          <w:szCs w:val="32"/>
          <w:lang w:eastAsia="zh-Hans"/>
        </w:rPr>
        <w:t>二</w:t>
      </w:r>
      <w:r>
        <w:rPr>
          <w:rFonts w:ascii="仿宋_GB2312" w:eastAsia="仿宋_GB2312"/>
          <w:b/>
          <w:bCs/>
          <w:sz w:val="32"/>
          <w:szCs w:val="32"/>
        </w:rPr>
        <w:t>）</w:t>
      </w:r>
      <w:r>
        <w:rPr>
          <w:rFonts w:hint="eastAsia" w:ascii="仿宋_GB2312" w:eastAsia="仿宋_GB2312"/>
          <w:b/>
          <w:bCs/>
          <w:sz w:val="32"/>
          <w:szCs w:val="32"/>
        </w:rPr>
        <w:t>明确管理职能</w:t>
      </w:r>
      <w:bookmarkEnd w:id="50"/>
    </w:p>
    <w:p>
      <w:pPr>
        <w:ind w:firstLine="640" w:firstLineChars="200"/>
        <w:rPr>
          <w:rFonts w:ascii="仿宋_GB2312" w:eastAsia="仿宋_GB2312"/>
          <w:sz w:val="32"/>
          <w:szCs w:val="32"/>
        </w:rPr>
      </w:pPr>
      <w:r>
        <w:rPr>
          <w:rFonts w:hint="eastAsia" w:ascii="仿宋_GB2312" w:eastAsia="仿宋_GB2312"/>
          <w:sz w:val="32"/>
          <w:szCs w:val="32"/>
        </w:rPr>
        <w:t>各有关部门要积极做好有关组织实施和服务指导工作。把“1+3”联动招商机制、“一长</w:t>
      </w:r>
      <w:r>
        <w:rPr>
          <w:rFonts w:hint="eastAsia" w:ascii="仿宋_GB2312" w:eastAsia="仿宋_GB2312"/>
          <w:sz w:val="32"/>
          <w:szCs w:val="32"/>
          <w:lang w:val="en-US" w:eastAsia="zh-Hans"/>
        </w:rPr>
        <w:t>三</w:t>
      </w:r>
      <w:r>
        <w:rPr>
          <w:rFonts w:hint="eastAsia" w:ascii="仿宋_GB2312" w:eastAsia="仿宋_GB2312"/>
          <w:sz w:val="32"/>
          <w:szCs w:val="32"/>
        </w:rPr>
        <w:t>员”管理机制有机结合，搭建工作专班，实行专班推进</w:t>
      </w:r>
      <w:r>
        <w:rPr>
          <w:rFonts w:hint="default" w:ascii="仿宋_GB2312" w:eastAsia="仿宋_GB2312"/>
          <w:sz w:val="32"/>
          <w:szCs w:val="32"/>
        </w:rPr>
        <w:t>，</w:t>
      </w:r>
      <w:r>
        <w:rPr>
          <w:rFonts w:hint="eastAsia" w:ascii="仿宋_GB2312" w:eastAsia="仿宋_GB2312"/>
          <w:sz w:val="32"/>
          <w:szCs w:val="32"/>
        </w:rPr>
        <w:t>强化区域性楼宇平台专班力量配置。区直部门根据楼宇产业规划、按“行业产业相适”原则编入楼宇工作专班</w:t>
      </w:r>
      <w:r>
        <w:rPr>
          <w:rFonts w:hint="default" w:ascii="仿宋_GB2312" w:eastAsia="仿宋_GB2312"/>
          <w:sz w:val="32"/>
          <w:szCs w:val="32"/>
        </w:rPr>
        <w:t>，</w:t>
      </w:r>
      <w:r>
        <w:rPr>
          <w:rFonts w:hint="eastAsia" w:ascii="仿宋_GB2312" w:eastAsia="仿宋_GB2312"/>
          <w:sz w:val="32"/>
          <w:szCs w:val="32"/>
          <w:lang w:val="en-US" w:eastAsia="zh-Hans"/>
        </w:rPr>
        <w:t>做好协护税工作</w:t>
      </w:r>
      <w:r>
        <w:rPr>
          <w:rFonts w:hint="eastAsia" w:ascii="仿宋_GB2312" w:eastAsia="仿宋_GB2312"/>
          <w:sz w:val="32"/>
          <w:szCs w:val="32"/>
        </w:rPr>
        <w:t>。楼宇建设、招商任务在全区范围内统筹安排，避免不当竞争。</w:t>
      </w:r>
    </w:p>
    <w:p>
      <w:pPr>
        <w:ind w:firstLine="642" w:firstLineChars="200"/>
        <w:outlineLvl w:val="1"/>
        <w:rPr>
          <w:rFonts w:ascii="仿宋_GB2312" w:eastAsia="仿宋_GB2312"/>
          <w:b/>
          <w:bCs/>
          <w:sz w:val="32"/>
          <w:szCs w:val="32"/>
        </w:rPr>
      </w:pPr>
      <w:bookmarkStart w:id="51" w:name="_Toc12630"/>
      <w:r>
        <w:rPr>
          <w:rFonts w:hint="eastAsia" w:ascii="仿宋_GB2312" w:eastAsia="仿宋_GB2312"/>
          <w:b/>
          <w:bCs/>
          <w:sz w:val="32"/>
          <w:szCs w:val="32"/>
        </w:rPr>
        <w:t>（</w:t>
      </w:r>
      <w:r>
        <w:rPr>
          <w:rFonts w:hint="eastAsia" w:ascii="仿宋_GB2312" w:eastAsia="仿宋_GB2312"/>
          <w:b/>
          <w:bCs/>
          <w:sz w:val="32"/>
          <w:szCs w:val="32"/>
          <w:lang w:eastAsia="zh-Hans"/>
        </w:rPr>
        <w:t>三</w:t>
      </w:r>
      <w:r>
        <w:rPr>
          <w:rFonts w:hint="eastAsia" w:ascii="仿宋_GB2312" w:eastAsia="仿宋_GB2312"/>
          <w:b/>
          <w:bCs/>
          <w:sz w:val="32"/>
          <w:szCs w:val="32"/>
        </w:rPr>
        <w:t>）</w:t>
      </w:r>
      <w:r>
        <w:rPr>
          <w:rFonts w:hint="eastAsia" w:ascii="仿宋_GB2312" w:eastAsia="仿宋_GB2312"/>
          <w:b/>
          <w:bCs/>
          <w:sz w:val="32"/>
          <w:szCs w:val="32"/>
          <w:lang w:eastAsia="zh-Hans"/>
        </w:rPr>
        <w:t>健全招商体制</w:t>
      </w:r>
      <w:bookmarkEnd w:id="51"/>
    </w:p>
    <w:p>
      <w:pPr>
        <w:ind w:firstLine="640" w:firstLineChars="200"/>
        <w:rPr>
          <w:rFonts w:ascii="仿宋_GB2312" w:eastAsia="仿宋_GB2312"/>
          <w:sz w:val="32"/>
          <w:szCs w:val="32"/>
        </w:rPr>
      </w:pPr>
      <w:r>
        <w:rPr>
          <w:rFonts w:hint="eastAsia" w:ascii="仿宋_GB2312" w:eastAsia="仿宋_GB2312"/>
          <w:sz w:val="32"/>
          <w:szCs w:val="32"/>
        </w:rPr>
        <w:t>按照“服务为先、管理跟上”的原则，在全</w:t>
      </w:r>
      <w:r>
        <w:rPr>
          <w:rFonts w:hint="eastAsia" w:ascii="仿宋_GB2312" w:eastAsia="仿宋_GB2312"/>
          <w:sz w:val="32"/>
          <w:szCs w:val="32"/>
          <w:lang w:eastAsia="zh-Hans"/>
        </w:rPr>
        <w:t>区</w:t>
      </w:r>
      <w:r>
        <w:rPr>
          <w:rFonts w:hint="eastAsia" w:ascii="仿宋_GB2312" w:eastAsia="仿宋_GB2312"/>
          <w:sz w:val="32"/>
          <w:szCs w:val="32"/>
        </w:rPr>
        <w:t>范围内划定一批重点楼宇和特色楼宇，在对外招商中予以重点推介。进一步完善高效灵活的楼宇招商组织体制，形成楼宇招商合力。根据楼宇产业规划，研究制定全区楼宇产业园认定办法，对全区楼宇分门别类甄别遴选，确定楼宇经济建设的承载平台</w:t>
      </w:r>
      <w:r>
        <w:rPr>
          <w:rFonts w:hint="default" w:ascii="仿宋_GB2312" w:eastAsia="仿宋_GB2312"/>
          <w:sz w:val="32"/>
          <w:szCs w:val="32"/>
        </w:rPr>
        <w:t>。</w:t>
      </w:r>
    </w:p>
    <w:p>
      <w:pPr>
        <w:numPr>
          <w:ilvl w:val="0"/>
          <w:numId w:val="6"/>
        </w:numPr>
        <w:ind w:firstLine="642" w:firstLineChars="200"/>
        <w:outlineLvl w:val="1"/>
        <w:rPr>
          <w:rFonts w:ascii="仿宋_GB2312" w:eastAsia="仿宋_GB2312"/>
          <w:b/>
          <w:bCs/>
          <w:sz w:val="32"/>
          <w:szCs w:val="32"/>
        </w:rPr>
      </w:pPr>
      <w:bookmarkStart w:id="52" w:name="_Toc27951"/>
      <w:r>
        <w:rPr>
          <w:rFonts w:hint="eastAsia" w:ascii="仿宋_GB2312" w:eastAsia="仿宋_GB2312"/>
          <w:b/>
          <w:bCs/>
          <w:sz w:val="32"/>
          <w:szCs w:val="32"/>
        </w:rPr>
        <w:t>加强调度通报</w:t>
      </w:r>
      <w:bookmarkEnd w:id="52"/>
    </w:p>
    <w:p>
      <w:pPr>
        <w:ind w:firstLine="640" w:firstLineChars="200"/>
        <w:rPr>
          <w:rFonts w:ascii="仿宋_GB2312" w:eastAsia="仿宋_GB2312"/>
          <w:sz w:val="32"/>
          <w:szCs w:val="32"/>
        </w:rPr>
      </w:pPr>
      <w:r>
        <w:rPr>
          <w:rFonts w:hint="eastAsia" w:ascii="仿宋_GB2312" w:eastAsia="仿宋_GB2312"/>
          <w:sz w:val="32"/>
          <w:szCs w:val="32"/>
        </w:rPr>
        <w:t>楼宇经济工作领导小组办公室要细化工作任务、制定年度计划，明确具体任务数、时间表、路线图。全区楼宇经济情况实行每周调度、每月通报；坚持问题导向，对重大政策落实、重大项目跟进、重大事项研究，楼宇经济工作领导小组全程介入、跟踪问效。区纪委对全区楼宇建设和招商落实情况监督通报。</w:t>
      </w:r>
    </w:p>
    <w:p>
      <w:pPr>
        <w:numPr>
          <w:ilvl w:val="0"/>
          <w:numId w:val="6"/>
        </w:numPr>
        <w:ind w:firstLine="642" w:firstLineChars="200"/>
        <w:outlineLvl w:val="1"/>
        <w:rPr>
          <w:rFonts w:ascii="仿宋_GB2312" w:eastAsia="仿宋_GB2312"/>
          <w:b/>
          <w:bCs/>
          <w:sz w:val="32"/>
          <w:szCs w:val="32"/>
        </w:rPr>
      </w:pPr>
      <w:bookmarkStart w:id="53" w:name="_Toc22420"/>
      <w:r>
        <w:rPr>
          <w:rFonts w:hint="eastAsia" w:ascii="仿宋_GB2312" w:eastAsia="仿宋_GB2312"/>
          <w:b/>
          <w:bCs/>
          <w:sz w:val="32"/>
          <w:szCs w:val="32"/>
        </w:rPr>
        <w:t>加大考核力度</w:t>
      </w:r>
      <w:bookmarkEnd w:id="53"/>
    </w:p>
    <w:p>
      <w:pPr>
        <w:ind w:firstLine="640" w:firstLineChars="200"/>
        <w:rPr>
          <w:rFonts w:ascii="仿宋_GB2312" w:eastAsia="仿宋_GB2312"/>
          <w:sz w:val="32"/>
          <w:szCs w:val="32"/>
        </w:rPr>
      </w:pPr>
      <w:r>
        <w:rPr>
          <w:rFonts w:hint="eastAsia" w:ascii="仿宋_GB2312" w:eastAsia="仿宋_GB2312"/>
          <w:sz w:val="32"/>
          <w:szCs w:val="32"/>
        </w:rPr>
        <w:t>研究制定全区楼宇经济工作专项考核方案。充分发挥街</w:t>
      </w:r>
      <w:r>
        <w:rPr>
          <w:rFonts w:hint="eastAsia" w:ascii="仿宋_GB2312" w:eastAsia="仿宋_GB2312"/>
          <w:sz w:val="32"/>
          <w:szCs w:val="32"/>
          <w:lang w:val="en-US" w:eastAsia="zh-Hans"/>
        </w:rPr>
        <w:t>道</w:t>
      </w:r>
      <w:r>
        <w:rPr>
          <w:rFonts w:hint="eastAsia" w:ascii="仿宋_GB2312" w:eastAsia="仿宋_GB2312"/>
          <w:sz w:val="32"/>
          <w:szCs w:val="32"/>
        </w:rPr>
        <w:t>主体作用，通过考核楼宇建设改造进展等情况，提高区直部门积极性，通过考核“五位一体”措施落实、产业招商进展、行业政策落地等情况，调动部门推动发展楼宇产业的积极性。专项考核结果与绩效奖励，对贡献突出的单位和个人，将实行资金奖励和政策倾斜。</w:t>
      </w:r>
    </w:p>
    <w:p>
      <w:pPr>
        <w:ind w:firstLine="640" w:firstLineChars="200"/>
        <w:rPr>
          <w:rFonts w:ascii="仿宋_GB2312" w:eastAsia="仿宋_GB2312"/>
          <w:sz w:val="32"/>
          <w:szCs w:val="32"/>
        </w:rPr>
      </w:pPr>
    </w:p>
    <w:sectPr>
      <w:footerReference r:id="rId4" w:type="default"/>
      <w:pgSz w:w="11906" w:h="16838"/>
      <w:pgMar w:top="1440" w:right="1416" w:bottom="1440" w:left="156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文泉驿正黑">
    <w:panose1 w:val="02000603000000000000"/>
    <w:charset w:val="86"/>
    <w:family w:val="auto"/>
    <w:pitch w:val="default"/>
    <w:sig w:usb0="900002BF" w:usb1="2BDF7DFB" w:usb2="00000036" w:usb3="00000000" w:csb0="603E000D" w:csb1="D2D70000"/>
  </w:font>
  <w:font w:name="等线">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E37FA0"/>
    <w:multiLevelType w:val="singleLevel"/>
    <w:tmpl w:val="C0E37FA0"/>
    <w:lvl w:ilvl="0" w:tentative="0">
      <w:start w:val="5"/>
      <w:numFmt w:val="chineseCounting"/>
      <w:suff w:val="nothing"/>
      <w:lvlText w:val="%1、"/>
      <w:lvlJc w:val="left"/>
      <w:rPr>
        <w:rFonts w:hint="eastAsia"/>
      </w:rPr>
    </w:lvl>
  </w:abstractNum>
  <w:abstractNum w:abstractNumId="1">
    <w:nsid w:val="5FA65684"/>
    <w:multiLevelType w:val="singleLevel"/>
    <w:tmpl w:val="5FA65684"/>
    <w:lvl w:ilvl="0" w:tentative="0">
      <w:start w:val="2"/>
      <w:numFmt w:val="chineseCounting"/>
      <w:suff w:val="nothing"/>
      <w:lvlText w:val="（%1）"/>
      <w:lvlJc w:val="left"/>
    </w:lvl>
  </w:abstractNum>
  <w:abstractNum w:abstractNumId="2">
    <w:nsid w:val="5FA7B92C"/>
    <w:multiLevelType w:val="singleLevel"/>
    <w:tmpl w:val="5FA7B92C"/>
    <w:lvl w:ilvl="0" w:tentative="0">
      <w:start w:val="4"/>
      <w:numFmt w:val="chineseCounting"/>
      <w:suff w:val="nothing"/>
      <w:lvlText w:val="（%1）"/>
      <w:lvlJc w:val="left"/>
    </w:lvl>
  </w:abstractNum>
  <w:abstractNum w:abstractNumId="3">
    <w:nsid w:val="5FA7C298"/>
    <w:multiLevelType w:val="singleLevel"/>
    <w:tmpl w:val="5FA7C298"/>
    <w:lvl w:ilvl="0" w:tentative="0">
      <w:start w:val="1"/>
      <w:numFmt w:val="decimal"/>
      <w:suff w:val="nothing"/>
      <w:lvlText w:val="%1、"/>
      <w:lvlJc w:val="left"/>
    </w:lvl>
  </w:abstractNum>
  <w:abstractNum w:abstractNumId="4">
    <w:nsid w:val="5FB4ECA3"/>
    <w:multiLevelType w:val="singleLevel"/>
    <w:tmpl w:val="5FB4ECA3"/>
    <w:lvl w:ilvl="0" w:tentative="0">
      <w:start w:val="4"/>
      <w:numFmt w:val="decimal"/>
      <w:suff w:val="nothing"/>
      <w:lvlText w:val="%1、"/>
      <w:lvlJc w:val="left"/>
    </w:lvl>
  </w:abstractNum>
  <w:abstractNum w:abstractNumId="5">
    <w:nsid w:val="5FC96C15"/>
    <w:multiLevelType w:val="singleLevel"/>
    <w:tmpl w:val="5FC96C15"/>
    <w:lvl w:ilvl="0" w:tentative="0">
      <w:start w:val="2"/>
      <w:numFmt w:val="decimal"/>
      <w:suff w:val="nothing"/>
      <w:lvlText w:val="%1、"/>
      <w:lvlJc w:val="left"/>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0C"/>
    <w:rsid w:val="00006471"/>
    <w:rsid w:val="00013ABE"/>
    <w:rsid w:val="00014931"/>
    <w:rsid w:val="00036C7D"/>
    <w:rsid w:val="00043DE9"/>
    <w:rsid w:val="000635A2"/>
    <w:rsid w:val="00085AE9"/>
    <w:rsid w:val="00097CB1"/>
    <w:rsid w:val="000A393B"/>
    <w:rsid w:val="000A668C"/>
    <w:rsid w:val="000B1D6E"/>
    <w:rsid w:val="000C4680"/>
    <w:rsid w:val="000D0CB7"/>
    <w:rsid w:val="000F6E7F"/>
    <w:rsid w:val="00145FF0"/>
    <w:rsid w:val="00176994"/>
    <w:rsid w:val="00191D56"/>
    <w:rsid w:val="001973CC"/>
    <w:rsid w:val="001B0D26"/>
    <w:rsid w:val="001D5962"/>
    <w:rsid w:val="001F1039"/>
    <w:rsid w:val="00202028"/>
    <w:rsid w:val="00205BD1"/>
    <w:rsid w:val="002356AD"/>
    <w:rsid w:val="00244372"/>
    <w:rsid w:val="0025708B"/>
    <w:rsid w:val="0026275C"/>
    <w:rsid w:val="002727DD"/>
    <w:rsid w:val="003171B4"/>
    <w:rsid w:val="00322555"/>
    <w:rsid w:val="00331E6A"/>
    <w:rsid w:val="003404ED"/>
    <w:rsid w:val="00341347"/>
    <w:rsid w:val="00341500"/>
    <w:rsid w:val="00355674"/>
    <w:rsid w:val="003655F9"/>
    <w:rsid w:val="0037444E"/>
    <w:rsid w:val="003A0145"/>
    <w:rsid w:val="003B3C4A"/>
    <w:rsid w:val="003F6DBA"/>
    <w:rsid w:val="00416941"/>
    <w:rsid w:val="00420730"/>
    <w:rsid w:val="00423F1C"/>
    <w:rsid w:val="00444FAE"/>
    <w:rsid w:val="004B4389"/>
    <w:rsid w:val="00512A05"/>
    <w:rsid w:val="00527E09"/>
    <w:rsid w:val="005D62CC"/>
    <w:rsid w:val="0069350C"/>
    <w:rsid w:val="006A5F62"/>
    <w:rsid w:val="006F30EA"/>
    <w:rsid w:val="006F41AF"/>
    <w:rsid w:val="00746C44"/>
    <w:rsid w:val="00761F7B"/>
    <w:rsid w:val="007A34C2"/>
    <w:rsid w:val="007E2916"/>
    <w:rsid w:val="007F1EC2"/>
    <w:rsid w:val="0080425F"/>
    <w:rsid w:val="00832607"/>
    <w:rsid w:val="0083532C"/>
    <w:rsid w:val="00876C4A"/>
    <w:rsid w:val="008A352C"/>
    <w:rsid w:val="008C3724"/>
    <w:rsid w:val="00931BA5"/>
    <w:rsid w:val="009A05E0"/>
    <w:rsid w:val="00A20853"/>
    <w:rsid w:val="00AC0905"/>
    <w:rsid w:val="00AF5833"/>
    <w:rsid w:val="00B419F1"/>
    <w:rsid w:val="00B539F5"/>
    <w:rsid w:val="00B74B70"/>
    <w:rsid w:val="00B76923"/>
    <w:rsid w:val="00B82051"/>
    <w:rsid w:val="00B92626"/>
    <w:rsid w:val="00BA0A62"/>
    <w:rsid w:val="00BD0ECD"/>
    <w:rsid w:val="00BE2B08"/>
    <w:rsid w:val="00BF504A"/>
    <w:rsid w:val="00C05F1E"/>
    <w:rsid w:val="00C130EF"/>
    <w:rsid w:val="00C20278"/>
    <w:rsid w:val="00C3218D"/>
    <w:rsid w:val="00CB2A87"/>
    <w:rsid w:val="00CD603B"/>
    <w:rsid w:val="00CF2E57"/>
    <w:rsid w:val="00D37C7B"/>
    <w:rsid w:val="00D819E7"/>
    <w:rsid w:val="00D86DB7"/>
    <w:rsid w:val="00DB58E0"/>
    <w:rsid w:val="00E64AFE"/>
    <w:rsid w:val="00E82EB3"/>
    <w:rsid w:val="00E92160"/>
    <w:rsid w:val="00EB14B2"/>
    <w:rsid w:val="00F622C4"/>
    <w:rsid w:val="00F70641"/>
    <w:rsid w:val="00F75262"/>
    <w:rsid w:val="00FB76A3"/>
    <w:rsid w:val="03C23286"/>
    <w:rsid w:val="068B0588"/>
    <w:rsid w:val="06D020CE"/>
    <w:rsid w:val="07BEEEE9"/>
    <w:rsid w:val="08E32BD0"/>
    <w:rsid w:val="099B3E35"/>
    <w:rsid w:val="0D790225"/>
    <w:rsid w:val="0F1A0A57"/>
    <w:rsid w:val="0FF33A47"/>
    <w:rsid w:val="0FFFC613"/>
    <w:rsid w:val="135A3FE4"/>
    <w:rsid w:val="14375C56"/>
    <w:rsid w:val="14645122"/>
    <w:rsid w:val="1A61432D"/>
    <w:rsid w:val="1C027BB8"/>
    <w:rsid w:val="1DEF15A9"/>
    <w:rsid w:val="1E7BC29E"/>
    <w:rsid w:val="1EB921C9"/>
    <w:rsid w:val="1FF57BC6"/>
    <w:rsid w:val="1FFBC267"/>
    <w:rsid w:val="21EB4472"/>
    <w:rsid w:val="23BD6653"/>
    <w:rsid w:val="23BE63AF"/>
    <w:rsid w:val="24191AF0"/>
    <w:rsid w:val="29A51D4D"/>
    <w:rsid w:val="2B2FB8FD"/>
    <w:rsid w:val="2EBF44AE"/>
    <w:rsid w:val="2EE65294"/>
    <w:rsid w:val="2EF687EE"/>
    <w:rsid w:val="35725EC9"/>
    <w:rsid w:val="37BD2242"/>
    <w:rsid w:val="3CED33AB"/>
    <w:rsid w:val="3E8B2200"/>
    <w:rsid w:val="3EC07A0A"/>
    <w:rsid w:val="3F570A8E"/>
    <w:rsid w:val="3F6B91EC"/>
    <w:rsid w:val="3F7F7E69"/>
    <w:rsid w:val="3FDFFDB3"/>
    <w:rsid w:val="3FE5560C"/>
    <w:rsid w:val="3FE71BD1"/>
    <w:rsid w:val="3FEFB4A2"/>
    <w:rsid w:val="482928F3"/>
    <w:rsid w:val="4994094D"/>
    <w:rsid w:val="4D222E10"/>
    <w:rsid w:val="4DB4530C"/>
    <w:rsid w:val="4E97D547"/>
    <w:rsid w:val="4FB77C75"/>
    <w:rsid w:val="4FF89375"/>
    <w:rsid w:val="55EF442D"/>
    <w:rsid w:val="5694524D"/>
    <w:rsid w:val="56E074C6"/>
    <w:rsid w:val="57D7F759"/>
    <w:rsid w:val="588C0E21"/>
    <w:rsid w:val="59F85B29"/>
    <w:rsid w:val="5A586452"/>
    <w:rsid w:val="5AE94DD5"/>
    <w:rsid w:val="5BFF5F46"/>
    <w:rsid w:val="5ECC37BA"/>
    <w:rsid w:val="5FFFA767"/>
    <w:rsid w:val="65AD04ED"/>
    <w:rsid w:val="68F458DB"/>
    <w:rsid w:val="6D7F0CCD"/>
    <w:rsid w:val="6DFFE4C0"/>
    <w:rsid w:val="6EFED57D"/>
    <w:rsid w:val="6EFF71F4"/>
    <w:rsid w:val="6FBD3C92"/>
    <w:rsid w:val="6FBF25C0"/>
    <w:rsid w:val="6FF7A0DD"/>
    <w:rsid w:val="71FA4B10"/>
    <w:rsid w:val="727B0359"/>
    <w:rsid w:val="73251F1A"/>
    <w:rsid w:val="73FE4165"/>
    <w:rsid w:val="74967EB7"/>
    <w:rsid w:val="75FE6997"/>
    <w:rsid w:val="778F25C7"/>
    <w:rsid w:val="77F5DC21"/>
    <w:rsid w:val="77F79797"/>
    <w:rsid w:val="797A1F56"/>
    <w:rsid w:val="79FED67A"/>
    <w:rsid w:val="7A3711A8"/>
    <w:rsid w:val="7A9F8CC2"/>
    <w:rsid w:val="7AEE60B8"/>
    <w:rsid w:val="7B7B59A9"/>
    <w:rsid w:val="7BDB0D51"/>
    <w:rsid w:val="7BEF9758"/>
    <w:rsid w:val="7BF3A434"/>
    <w:rsid w:val="7C3F4DE2"/>
    <w:rsid w:val="7CA14752"/>
    <w:rsid w:val="7D5BBABE"/>
    <w:rsid w:val="7D7B2E76"/>
    <w:rsid w:val="7DDF1824"/>
    <w:rsid w:val="7DEF8759"/>
    <w:rsid w:val="7DFBD6B5"/>
    <w:rsid w:val="7E7C14D0"/>
    <w:rsid w:val="7F9F6DDF"/>
    <w:rsid w:val="7FA7E409"/>
    <w:rsid w:val="7FAE93EA"/>
    <w:rsid w:val="7FFF7758"/>
    <w:rsid w:val="7FFF7E5D"/>
    <w:rsid w:val="7FFFD050"/>
    <w:rsid w:val="8A3F10CF"/>
    <w:rsid w:val="97F5FCDF"/>
    <w:rsid w:val="98EF4FCB"/>
    <w:rsid w:val="9DEE821A"/>
    <w:rsid w:val="9F391702"/>
    <w:rsid w:val="9FBFEC29"/>
    <w:rsid w:val="A5FFE794"/>
    <w:rsid w:val="AAFF1391"/>
    <w:rsid w:val="ABFEBB39"/>
    <w:rsid w:val="AF7BF91C"/>
    <w:rsid w:val="B4B5676B"/>
    <w:rsid w:val="B7EFA751"/>
    <w:rsid w:val="BAFDE530"/>
    <w:rsid w:val="BCF72C46"/>
    <w:rsid w:val="BDDB929D"/>
    <w:rsid w:val="BFA9EC49"/>
    <w:rsid w:val="BFF4DEBA"/>
    <w:rsid w:val="BFFEDC10"/>
    <w:rsid w:val="CD562639"/>
    <w:rsid w:val="D6F1AACA"/>
    <w:rsid w:val="DDFCD467"/>
    <w:rsid w:val="DE3E7A99"/>
    <w:rsid w:val="DEFB59A9"/>
    <w:rsid w:val="DFB763F2"/>
    <w:rsid w:val="DFFB3063"/>
    <w:rsid w:val="E771B421"/>
    <w:rsid w:val="E77FC0AE"/>
    <w:rsid w:val="EABD08C8"/>
    <w:rsid w:val="EB1FBCA8"/>
    <w:rsid w:val="EBF712A8"/>
    <w:rsid w:val="EF5D2D5F"/>
    <w:rsid w:val="EF675DF1"/>
    <w:rsid w:val="EFCB9B4C"/>
    <w:rsid w:val="F41811F3"/>
    <w:rsid w:val="FA958797"/>
    <w:rsid w:val="FAA3D539"/>
    <w:rsid w:val="FB563230"/>
    <w:rsid w:val="FB57878F"/>
    <w:rsid w:val="FBB7FD13"/>
    <w:rsid w:val="FBBD74B4"/>
    <w:rsid w:val="FBFE62A3"/>
    <w:rsid w:val="FD6E0137"/>
    <w:rsid w:val="FDFB2D14"/>
    <w:rsid w:val="FECF915B"/>
    <w:rsid w:val="FF3697E3"/>
    <w:rsid w:val="FF6C1660"/>
    <w:rsid w:val="FF8EBB74"/>
    <w:rsid w:val="FF976355"/>
    <w:rsid w:val="FFB77189"/>
    <w:rsid w:val="FFBFE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w:basedOn w:val="1"/>
    <w:unhideWhenUsed/>
    <w:qFormat/>
    <w:uiPriority w:val="99"/>
    <w:pPr>
      <w:autoSpaceDE w:val="0"/>
      <w:autoSpaceDN w:val="0"/>
      <w:ind w:firstLine="632" w:firstLineChars="200"/>
      <w:jc w:val="left"/>
    </w:pPr>
    <w:rPr>
      <w:rFonts w:ascii="仿宋_GB2312" w:eastAsia="仿宋_GB2312" w:cs="仿宋_GB2312"/>
      <w:sz w:val="32"/>
      <w:szCs w:val="32"/>
    </w:rPr>
  </w:style>
  <w:style w:type="paragraph" w:styleId="6">
    <w:name w:val="annotation text"/>
    <w:basedOn w:val="1"/>
    <w:link w:val="26"/>
    <w:unhideWhenUsed/>
    <w:qFormat/>
    <w:uiPriority w:val="99"/>
    <w:pPr>
      <w:jc w:val="left"/>
    </w:pPr>
  </w:style>
  <w:style w:type="paragraph" w:styleId="7">
    <w:name w:val="Body Text"/>
    <w:basedOn w:val="1"/>
    <w:qFormat/>
    <w:uiPriority w:val="0"/>
    <w:pPr>
      <w:spacing w:after="140" w:line="276" w:lineRule="auto"/>
    </w:pPr>
  </w:style>
  <w:style w:type="paragraph" w:styleId="8">
    <w:name w:val="toc 3"/>
    <w:basedOn w:val="1"/>
    <w:next w:val="1"/>
    <w:unhideWhenUsed/>
    <w:qFormat/>
    <w:uiPriority w:val="39"/>
    <w:pPr>
      <w:ind w:left="840" w:leftChars="400"/>
    </w:pPr>
  </w:style>
  <w:style w:type="paragraph" w:styleId="9">
    <w:name w:val="Date"/>
    <w:basedOn w:val="1"/>
    <w:next w:val="1"/>
    <w:link w:val="24"/>
    <w:unhideWhenUsed/>
    <w:qFormat/>
    <w:uiPriority w:val="99"/>
    <w:pPr>
      <w:ind w:left="100" w:leftChars="2500"/>
    </w:pPr>
  </w:style>
  <w:style w:type="paragraph" w:styleId="10">
    <w:name w:val="Balloon Text"/>
    <w:basedOn w:val="1"/>
    <w:link w:val="25"/>
    <w:unhideWhenUsed/>
    <w:qFormat/>
    <w:uiPriority w:val="99"/>
    <w:rPr>
      <w:sz w:val="18"/>
      <w:szCs w:val="18"/>
    </w:rPr>
  </w:style>
  <w:style w:type="paragraph" w:styleId="11">
    <w:name w:val="footer"/>
    <w:basedOn w:val="1"/>
    <w:link w:val="23"/>
    <w:unhideWhenUsed/>
    <w:qFormat/>
    <w:uiPriority w:val="99"/>
    <w:pPr>
      <w:tabs>
        <w:tab w:val="center" w:pos="4153"/>
        <w:tab w:val="right" w:pos="8306"/>
      </w:tabs>
      <w:snapToGrid w:val="0"/>
      <w:jc w:val="left"/>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spacing w:before="100" w:beforeAutospacing="1" w:after="100" w:afterAutospacing="1"/>
      <w:jc w:val="left"/>
    </w:pPr>
    <w:rPr>
      <w:rFonts w:cs="Times New Roman"/>
      <w:kern w:val="0"/>
      <w:sz w:val="24"/>
    </w:rPr>
  </w:style>
  <w:style w:type="paragraph" w:styleId="16">
    <w:name w:val="annotation subject"/>
    <w:basedOn w:val="6"/>
    <w:next w:val="6"/>
    <w:link w:val="27"/>
    <w:unhideWhenUsed/>
    <w:qFormat/>
    <w:uiPriority w:val="99"/>
    <w:rPr>
      <w:b/>
      <w:bCs/>
    </w:rPr>
  </w:style>
  <w:style w:type="character" w:styleId="19">
    <w:name w:val="Emphasis"/>
    <w:basedOn w:val="18"/>
    <w:qFormat/>
    <w:uiPriority w:val="20"/>
    <w:rPr>
      <w:i/>
      <w:iCs/>
    </w:rPr>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basedOn w:val="18"/>
    <w:unhideWhenUsed/>
    <w:qFormat/>
    <w:uiPriority w:val="99"/>
    <w:rPr>
      <w:sz w:val="21"/>
      <w:szCs w:val="21"/>
    </w:rPr>
  </w:style>
  <w:style w:type="character" w:customStyle="1" w:styleId="22">
    <w:name w:val="页眉 字符"/>
    <w:basedOn w:val="18"/>
    <w:link w:val="12"/>
    <w:qFormat/>
    <w:uiPriority w:val="99"/>
    <w:rPr>
      <w:sz w:val="18"/>
      <w:szCs w:val="18"/>
    </w:rPr>
  </w:style>
  <w:style w:type="character" w:customStyle="1" w:styleId="23">
    <w:name w:val="页脚 字符"/>
    <w:basedOn w:val="18"/>
    <w:link w:val="11"/>
    <w:qFormat/>
    <w:uiPriority w:val="99"/>
    <w:rPr>
      <w:sz w:val="18"/>
      <w:szCs w:val="18"/>
    </w:rPr>
  </w:style>
  <w:style w:type="character" w:customStyle="1" w:styleId="24">
    <w:name w:val="日期 字符"/>
    <w:basedOn w:val="18"/>
    <w:link w:val="9"/>
    <w:semiHidden/>
    <w:qFormat/>
    <w:uiPriority w:val="99"/>
  </w:style>
  <w:style w:type="character" w:customStyle="1" w:styleId="25">
    <w:name w:val="批注框文本 字符"/>
    <w:basedOn w:val="18"/>
    <w:link w:val="10"/>
    <w:semiHidden/>
    <w:qFormat/>
    <w:uiPriority w:val="99"/>
    <w:rPr>
      <w:sz w:val="18"/>
      <w:szCs w:val="18"/>
    </w:rPr>
  </w:style>
  <w:style w:type="character" w:customStyle="1" w:styleId="26">
    <w:name w:val="批注文字 字符"/>
    <w:basedOn w:val="18"/>
    <w:link w:val="6"/>
    <w:semiHidden/>
    <w:qFormat/>
    <w:uiPriority w:val="99"/>
  </w:style>
  <w:style w:type="character" w:customStyle="1" w:styleId="27">
    <w:name w:val="批注主题 字符"/>
    <w:basedOn w:val="26"/>
    <w:link w:val="16"/>
    <w:semiHidden/>
    <w:qFormat/>
    <w:uiPriority w:val="99"/>
    <w:rPr>
      <w:b/>
      <w:bCs/>
    </w:rPr>
  </w:style>
  <w:style w:type="character" w:customStyle="1" w:styleId="28">
    <w:name w:val="标题 1 字符"/>
    <w:basedOn w:val="18"/>
    <w:link w:val="3"/>
    <w:qFormat/>
    <w:uiPriority w:val="9"/>
    <w:rPr>
      <w:b/>
      <w:bCs/>
      <w:kern w:val="44"/>
      <w:sz w:val="44"/>
      <w:szCs w:val="44"/>
    </w:rPr>
  </w:style>
  <w:style w:type="character" w:customStyle="1" w:styleId="29">
    <w:name w:val="标题 2 字符"/>
    <w:basedOn w:val="18"/>
    <w:link w:val="4"/>
    <w:semiHidden/>
    <w:qFormat/>
    <w:uiPriority w:val="9"/>
    <w:rPr>
      <w:rFonts w:asciiTheme="majorHAnsi" w:hAnsiTheme="majorHAnsi" w:eastAsiaTheme="majorEastAsia" w:cstheme="majorBidi"/>
      <w:b/>
      <w:bCs/>
      <w:sz w:val="32"/>
      <w:szCs w:val="32"/>
    </w:rPr>
  </w:style>
  <w:style w:type="character" w:customStyle="1" w:styleId="30">
    <w:name w:val="标题 3 字符"/>
    <w:basedOn w:val="18"/>
    <w:link w:val="5"/>
    <w:semiHidden/>
    <w:qFormat/>
    <w:uiPriority w:val="9"/>
    <w:rPr>
      <w:b/>
      <w:bCs/>
      <w:sz w:val="32"/>
      <w:szCs w:val="32"/>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2">
    <w:name w:val="列表段落1"/>
    <w:basedOn w:val="1"/>
    <w:qFormat/>
    <w:uiPriority w:val="34"/>
    <w:pPr>
      <w:ind w:firstLine="420" w:firstLineChars="200"/>
    </w:p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5">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2053</Words>
  <Characters>11703</Characters>
  <Lines>97</Lines>
  <Paragraphs>27</Paragraphs>
  <TotalTime>4</TotalTime>
  <ScaleCrop>false</ScaleCrop>
  <LinksUpToDate>false</LinksUpToDate>
  <CharactersWithSpaces>13729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2020-10-28T08:38:00Z</dcterms:created>
  <dc:creator>徐驰</dc:creator>
  <cp:lastModifiedBy>lenovo</cp:lastModifiedBy>
  <dcterms:modified xsi:type="dcterms:W3CDTF">2023-02-07T16:03:56Z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77C0A64C9E76423BA7791DC84FB43320</vt:lpwstr>
  </property>
</Properties>
</file>