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20" w:rsidRDefault="00B10E20" w:rsidP="00A01A2F">
      <w:pPr>
        <w:spacing w:line="580" w:lineRule="exact"/>
        <w:jc w:val="center"/>
        <w:rPr>
          <w:rFonts w:asciiTheme="majorEastAsia" w:eastAsiaTheme="majorEastAsia" w:hAnsiTheme="majorEastAsia" w:hint="eastAsia"/>
          <w:b/>
          <w:sz w:val="44"/>
          <w:szCs w:val="44"/>
        </w:rPr>
      </w:pPr>
      <w:r>
        <w:rPr>
          <w:rFonts w:asciiTheme="majorEastAsia" w:eastAsiaTheme="majorEastAsia" w:hAnsiTheme="majorEastAsia" w:hint="eastAsia"/>
          <w:b/>
          <w:sz w:val="44"/>
          <w:szCs w:val="44"/>
        </w:rPr>
        <w:t>2021</w:t>
      </w:r>
      <w:r w:rsidR="00A01A2F">
        <w:rPr>
          <w:rFonts w:asciiTheme="majorEastAsia" w:eastAsiaTheme="majorEastAsia" w:hAnsiTheme="majorEastAsia" w:hint="eastAsia"/>
          <w:b/>
          <w:sz w:val="44"/>
          <w:szCs w:val="44"/>
        </w:rPr>
        <w:t>年</w:t>
      </w:r>
      <w:r>
        <w:rPr>
          <w:rFonts w:asciiTheme="majorEastAsia" w:eastAsiaTheme="majorEastAsia" w:hAnsiTheme="majorEastAsia" w:hint="eastAsia"/>
          <w:b/>
          <w:sz w:val="44"/>
          <w:szCs w:val="44"/>
        </w:rPr>
        <w:t>和平区</w:t>
      </w:r>
      <w:r w:rsidR="00A01A2F">
        <w:rPr>
          <w:rFonts w:asciiTheme="majorEastAsia" w:eastAsiaTheme="majorEastAsia" w:hAnsiTheme="majorEastAsia" w:hint="eastAsia"/>
          <w:b/>
          <w:sz w:val="44"/>
          <w:szCs w:val="44"/>
        </w:rPr>
        <w:t>财政预算执行</w:t>
      </w:r>
      <w:r>
        <w:rPr>
          <w:rFonts w:asciiTheme="majorEastAsia" w:eastAsiaTheme="majorEastAsia" w:hAnsiTheme="majorEastAsia" w:hint="eastAsia"/>
          <w:b/>
          <w:sz w:val="44"/>
          <w:szCs w:val="44"/>
        </w:rPr>
        <w:t>、决算草案以及</w:t>
      </w:r>
      <w:r w:rsidR="00A01A2F">
        <w:rPr>
          <w:rFonts w:asciiTheme="majorEastAsia" w:eastAsiaTheme="majorEastAsia" w:hAnsiTheme="majorEastAsia" w:hint="eastAsia"/>
          <w:b/>
          <w:sz w:val="44"/>
          <w:szCs w:val="44"/>
        </w:rPr>
        <w:t>其他</w:t>
      </w:r>
      <w:r w:rsidR="000F33FC">
        <w:rPr>
          <w:rFonts w:asciiTheme="majorEastAsia" w:eastAsiaTheme="majorEastAsia" w:hAnsiTheme="majorEastAsia" w:hint="eastAsia"/>
          <w:b/>
          <w:sz w:val="44"/>
          <w:szCs w:val="44"/>
        </w:rPr>
        <w:t>财政收支审计</w:t>
      </w:r>
      <w:r w:rsidR="00A01A2F">
        <w:rPr>
          <w:rFonts w:asciiTheme="majorEastAsia" w:eastAsiaTheme="majorEastAsia" w:hAnsiTheme="majorEastAsia" w:hint="eastAsia"/>
          <w:b/>
          <w:sz w:val="44"/>
          <w:szCs w:val="44"/>
        </w:rPr>
        <w:t>查出问题</w:t>
      </w:r>
    </w:p>
    <w:p w:rsidR="00160D38" w:rsidRDefault="00A01A2F" w:rsidP="00A01A2F">
      <w:pPr>
        <w:spacing w:line="58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整改</w:t>
      </w:r>
      <w:r w:rsidR="000F33FC">
        <w:rPr>
          <w:rFonts w:asciiTheme="majorEastAsia" w:eastAsiaTheme="majorEastAsia" w:hAnsiTheme="majorEastAsia" w:hint="eastAsia"/>
          <w:b/>
          <w:sz w:val="44"/>
          <w:szCs w:val="44"/>
        </w:rPr>
        <w:t>情况的报告</w:t>
      </w:r>
    </w:p>
    <w:p w:rsidR="00160D38" w:rsidRDefault="00160D38" w:rsidP="009766B4">
      <w:pPr>
        <w:spacing w:line="580" w:lineRule="exact"/>
        <w:rPr>
          <w:rFonts w:ascii="仿宋" w:eastAsia="仿宋" w:hAnsi="仿宋"/>
          <w:sz w:val="32"/>
          <w:szCs w:val="32"/>
        </w:rPr>
      </w:pPr>
    </w:p>
    <w:p w:rsidR="00B10E20" w:rsidRPr="00533D34" w:rsidRDefault="00A01A2F" w:rsidP="00533D34">
      <w:pPr>
        <w:ind w:firstLineChars="200" w:firstLine="640"/>
        <w:rPr>
          <w:rFonts w:ascii="仿宋" w:eastAsia="仿宋" w:hAnsi="仿宋" w:cs="仿宋_GB2312"/>
          <w:sz w:val="32"/>
          <w:szCs w:val="32"/>
        </w:rPr>
      </w:pPr>
      <w:r w:rsidRPr="00533D34">
        <w:rPr>
          <w:rFonts w:ascii="仿宋" w:eastAsia="仿宋" w:hAnsi="仿宋" w:cs="仿宋_GB2312" w:hint="eastAsia"/>
          <w:sz w:val="32"/>
          <w:szCs w:val="32"/>
        </w:rPr>
        <w:t>根据</w:t>
      </w:r>
      <w:r w:rsidR="00F547A7" w:rsidRPr="00533D34">
        <w:rPr>
          <w:rFonts w:ascii="仿宋" w:eastAsia="仿宋" w:hAnsi="仿宋" w:cs="仿宋_GB2312" w:hint="eastAsia"/>
          <w:sz w:val="32"/>
          <w:szCs w:val="32"/>
        </w:rPr>
        <w:t>《</w:t>
      </w:r>
      <w:r w:rsidRPr="00533D34">
        <w:rPr>
          <w:rFonts w:ascii="仿宋" w:eastAsia="仿宋" w:hAnsi="仿宋" w:cs="仿宋_GB2312" w:hint="eastAsia"/>
          <w:sz w:val="32"/>
          <w:szCs w:val="32"/>
        </w:rPr>
        <w:t>和平区人大常委会关于〈</w:t>
      </w:r>
      <w:r w:rsidR="00B10E20" w:rsidRPr="00533D34">
        <w:rPr>
          <w:rFonts w:ascii="仿宋" w:eastAsia="仿宋" w:hAnsi="仿宋" w:cs="仿宋_GB2312" w:hint="eastAsia"/>
          <w:sz w:val="32"/>
          <w:szCs w:val="32"/>
        </w:rPr>
        <w:t>关于2021年度和平区财政预算执行、决算草案以及其他财政收支情况的审计报告</w:t>
      </w:r>
      <w:r w:rsidRPr="00533D34">
        <w:rPr>
          <w:rFonts w:ascii="仿宋" w:eastAsia="仿宋" w:hAnsi="仿宋" w:cs="仿宋_GB2312" w:hint="eastAsia"/>
          <w:sz w:val="32"/>
          <w:szCs w:val="32"/>
        </w:rPr>
        <w:t>〉审议意见</w:t>
      </w:r>
      <w:r w:rsidR="00F547A7" w:rsidRPr="00533D34">
        <w:rPr>
          <w:rFonts w:ascii="仿宋" w:eastAsia="仿宋" w:hAnsi="仿宋" w:cs="仿宋_GB2312" w:hint="eastAsia"/>
          <w:sz w:val="32"/>
          <w:szCs w:val="32"/>
        </w:rPr>
        <w:t>》</w:t>
      </w:r>
      <w:r w:rsidRPr="00533D34">
        <w:rPr>
          <w:rFonts w:ascii="仿宋" w:eastAsia="仿宋" w:hAnsi="仿宋" w:cs="仿宋_GB2312" w:hint="eastAsia"/>
          <w:sz w:val="32"/>
          <w:szCs w:val="32"/>
        </w:rPr>
        <w:t>要求，</w:t>
      </w:r>
      <w:r w:rsidR="00B10E20" w:rsidRPr="00533D34">
        <w:rPr>
          <w:rFonts w:ascii="仿宋" w:eastAsia="仿宋" w:hAnsi="仿宋" w:cs="仿宋_GB2312" w:hint="eastAsia"/>
          <w:sz w:val="32"/>
          <w:szCs w:val="32"/>
        </w:rPr>
        <w:t>区审计局全面</w:t>
      </w:r>
      <w:proofErr w:type="gramStart"/>
      <w:r w:rsidR="00B10E20" w:rsidRPr="00533D34">
        <w:rPr>
          <w:rFonts w:ascii="仿宋" w:eastAsia="仿宋" w:hAnsi="仿宋" w:cs="仿宋_GB2312" w:hint="eastAsia"/>
          <w:sz w:val="32"/>
          <w:szCs w:val="32"/>
        </w:rPr>
        <w:t>统筹抓好</w:t>
      </w:r>
      <w:proofErr w:type="gramEnd"/>
      <w:r w:rsidR="00B10E20" w:rsidRPr="00533D34">
        <w:rPr>
          <w:rFonts w:ascii="仿宋" w:eastAsia="仿宋" w:hAnsi="仿宋" w:cs="仿宋_GB2312" w:hint="eastAsia"/>
          <w:sz w:val="32"/>
          <w:szCs w:val="32"/>
        </w:rPr>
        <w:t>区人大审议意见落实，充分发挥审计监督作用，以保障审计目标最终实现</w:t>
      </w:r>
      <w:r w:rsidR="00D96A0D" w:rsidRPr="00533D34">
        <w:rPr>
          <w:rFonts w:ascii="仿宋" w:eastAsia="仿宋" w:hAnsi="仿宋" w:cs="仿宋_GB2312" w:hint="eastAsia"/>
          <w:sz w:val="32"/>
          <w:szCs w:val="32"/>
        </w:rPr>
        <w:t>，</w:t>
      </w:r>
      <w:r w:rsidR="00B10E20" w:rsidRPr="00533D34">
        <w:rPr>
          <w:rFonts w:ascii="仿宋" w:eastAsia="仿宋" w:hAnsi="仿宋" w:cs="仿宋_GB2312" w:hint="eastAsia"/>
          <w:sz w:val="32"/>
          <w:szCs w:val="32"/>
        </w:rPr>
        <w:t>积极牵头组织审计整改工作，现将落实情况反馈如下：</w:t>
      </w:r>
    </w:p>
    <w:p w:rsidR="00D96A0D" w:rsidRPr="00EF39FB" w:rsidRDefault="00D96A0D" w:rsidP="00D96A0D">
      <w:pPr>
        <w:pStyle w:val="a3"/>
        <w:numPr>
          <w:ilvl w:val="0"/>
          <w:numId w:val="4"/>
        </w:numPr>
        <w:ind w:firstLineChars="0"/>
        <w:rPr>
          <w:rFonts w:ascii="黑体" w:eastAsia="黑体" w:hAnsi="黑体" w:cs="仿宋_GB2312"/>
          <w:b/>
          <w:sz w:val="32"/>
          <w:szCs w:val="32"/>
        </w:rPr>
      </w:pPr>
      <w:r>
        <w:rPr>
          <w:rFonts w:ascii="黑体" w:eastAsia="黑体" w:hAnsi="黑体" w:cs="仿宋_GB2312" w:hint="eastAsia"/>
          <w:b/>
          <w:sz w:val="32"/>
          <w:szCs w:val="32"/>
        </w:rPr>
        <w:t>提高政治站位，加大审计力度</w:t>
      </w:r>
    </w:p>
    <w:p w:rsidR="00D96A0D" w:rsidRPr="00533D34" w:rsidRDefault="00D96A0D" w:rsidP="00D96A0D">
      <w:pPr>
        <w:ind w:firstLineChars="200" w:firstLine="640"/>
        <w:rPr>
          <w:rFonts w:ascii="仿宋" w:eastAsia="仿宋" w:hAnsi="仿宋" w:cs="仿宋_GB2312"/>
          <w:sz w:val="32"/>
          <w:szCs w:val="32"/>
        </w:rPr>
      </w:pPr>
      <w:r w:rsidRPr="00533D34">
        <w:rPr>
          <w:rFonts w:ascii="仿宋" w:eastAsia="仿宋" w:hAnsi="仿宋" w:cs="仿宋_GB2312" w:hint="eastAsia"/>
          <w:sz w:val="32"/>
          <w:szCs w:val="32"/>
        </w:rPr>
        <w:t>坚持和加强党对审计工作的全面领导，坚决贯彻落实党对审计工作的各项要求，按照区委审计委员会要求，加强全区审计工作统筹谋划，全面依法履职尽责。</w:t>
      </w:r>
    </w:p>
    <w:p w:rsidR="00D96A0D" w:rsidRPr="00205BE6" w:rsidRDefault="00D96A0D" w:rsidP="00D96A0D">
      <w:pPr>
        <w:ind w:firstLineChars="200" w:firstLine="640"/>
        <w:rPr>
          <w:rFonts w:ascii="楷体" w:eastAsia="楷体" w:hAnsi="楷体" w:cs="仿宋_GB2312"/>
          <w:sz w:val="32"/>
          <w:szCs w:val="32"/>
        </w:rPr>
      </w:pPr>
      <w:r w:rsidRPr="00205BE6">
        <w:rPr>
          <w:rFonts w:ascii="楷体" w:eastAsia="楷体" w:hAnsi="楷体" w:cs="仿宋_GB2312" w:hint="eastAsia"/>
          <w:sz w:val="32"/>
          <w:szCs w:val="32"/>
        </w:rPr>
        <w:t>（一）始终保持审计工作正确的政治方向</w:t>
      </w:r>
    </w:p>
    <w:p w:rsidR="00D96A0D" w:rsidRPr="00533D34" w:rsidRDefault="00D96A0D" w:rsidP="00D96A0D">
      <w:pPr>
        <w:ind w:firstLineChars="200" w:firstLine="640"/>
        <w:rPr>
          <w:rFonts w:ascii="仿宋" w:eastAsia="仿宋" w:hAnsi="仿宋" w:cs="仿宋_GB2312"/>
          <w:sz w:val="32"/>
          <w:szCs w:val="32"/>
        </w:rPr>
      </w:pPr>
      <w:r w:rsidRPr="00533D34">
        <w:rPr>
          <w:rFonts w:ascii="仿宋" w:eastAsia="仿宋" w:hAnsi="仿宋" w:cs="仿宋_GB2312" w:hint="eastAsia"/>
          <w:sz w:val="32"/>
          <w:szCs w:val="32"/>
        </w:rPr>
        <w:t>通过深入学习领会习近平总书记关于审计工作的重要论述，牢牢把握审计机关首先是政治机关在站位，认真贯彻落实省委、市委、区委审计委员会会议精神，从讲政治的高度做好审计工作。把坚持党的领导同依法审计和接受人大监督有机统一起来，始终使审计监督工作沿着正确的道路进行。</w:t>
      </w:r>
    </w:p>
    <w:p w:rsidR="00D96A0D" w:rsidRPr="00205BE6" w:rsidRDefault="00D96A0D" w:rsidP="00D96A0D">
      <w:pPr>
        <w:ind w:firstLineChars="200" w:firstLine="640"/>
        <w:rPr>
          <w:rFonts w:ascii="楷体" w:eastAsia="楷体" w:hAnsi="楷体" w:cs="仿宋_GB2312"/>
          <w:sz w:val="32"/>
          <w:szCs w:val="32"/>
        </w:rPr>
      </w:pPr>
      <w:r w:rsidRPr="00205BE6">
        <w:rPr>
          <w:rFonts w:ascii="楷体" w:eastAsia="楷体" w:hAnsi="楷体" w:cs="仿宋_GB2312" w:hint="eastAsia"/>
          <w:sz w:val="32"/>
          <w:szCs w:val="32"/>
        </w:rPr>
        <w:t>（二）全</w:t>
      </w:r>
      <w:r>
        <w:rPr>
          <w:rFonts w:ascii="楷体" w:eastAsia="楷体" w:hAnsi="楷体" w:cs="仿宋_GB2312" w:hint="eastAsia"/>
          <w:sz w:val="32"/>
          <w:szCs w:val="32"/>
        </w:rPr>
        <w:t>面</w:t>
      </w:r>
      <w:r w:rsidRPr="00205BE6">
        <w:rPr>
          <w:rFonts w:ascii="楷体" w:eastAsia="楷体" w:hAnsi="楷体" w:cs="仿宋_GB2312" w:hint="eastAsia"/>
          <w:sz w:val="32"/>
          <w:szCs w:val="32"/>
        </w:rPr>
        <w:t>加强对审计工作统筹谋划</w:t>
      </w:r>
    </w:p>
    <w:p w:rsidR="00D96A0D" w:rsidRPr="00533D34" w:rsidRDefault="00D96A0D" w:rsidP="00D96A0D">
      <w:pPr>
        <w:ind w:firstLineChars="200" w:firstLine="640"/>
        <w:rPr>
          <w:rFonts w:ascii="仿宋" w:eastAsia="仿宋" w:hAnsi="仿宋" w:cs="仿宋_GB2312"/>
          <w:sz w:val="32"/>
          <w:szCs w:val="32"/>
        </w:rPr>
      </w:pPr>
      <w:r w:rsidRPr="00533D34">
        <w:rPr>
          <w:rFonts w:ascii="仿宋" w:eastAsia="仿宋" w:hAnsi="仿宋" w:cs="仿宋_GB2312" w:hint="eastAsia"/>
          <w:sz w:val="32"/>
          <w:szCs w:val="32"/>
        </w:rPr>
        <w:t>坚持围绕区委、区政府中心工作、服务大局，坚持过紧日子等要求，紧扣</w:t>
      </w:r>
      <w:proofErr w:type="gramStart"/>
      <w:r w:rsidRPr="00533D34">
        <w:rPr>
          <w:rFonts w:ascii="仿宋" w:eastAsia="仿宋" w:hAnsi="仿宋" w:cs="仿宋_GB2312" w:hint="eastAsia"/>
          <w:sz w:val="32"/>
          <w:szCs w:val="32"/>
        </w:rPr>
        <w:t>2021年创城创</w:t>
      </w:r>
      <w:proofErr w:type="gramEnd"/>
      <w:r w:rsidRPr="00533D34">
        <w:rPr>
          <w:rFonts w:ascii="仿宋" w:eastAsia="仿宋" w:hAnsi="仿宋" w:cs="仿宋_GB2312" w:hint="eastAsia"/>
          <w:sz w:val="32"/>
          <w:szCs w:val="32"/>
        </w:rPr>
        <w:t>卫等我区重点工作，加大</w:t>
      </w:r>
      <w:r w:rsidRPr="00533D34">
        <w:rPr>
          <w:rFonts w:ascii="仿宋" w:eastAsia="仿宋" w:hAnsi="仿宋" w:cs="仿宋_GB2312" w:hint="eastAsia"/>
          <w:sz w:val="32"/>
          <w:szCs w:val="32"/>
        </w:rPr>
        <w:lastRenderedPageBreak/>
        <w:t>对专项资金管理和使用情况的审计覆盖面和审计监督力度，坚决</w:t>
      </w:r>
      <w:proofErr w:type="gramStart"/>
      <w:r w:rsidRPr="00533D34">
        <w:rPr>
          <w:rFonts w:ascii="仿宋" w:eastAsia="仿宋" w:hAnsi="仿宋" w:cs="仿宋_GB2312" w:hint="eastAsia"/>
          <w:sz w:val="32"/>
          <w:szCs w:val="32"/>
        </w:rPr>
        <w:t>做到凡审必严</w:t>
      </w:r>
      <w:proofErr w:type="gramEnd"/>
      <w:r w:rsidRPr="00533D34">
        <w:rPr>
          <w:rFonts w:ascii="仿宋" w:eastAsia="仿宋" w:hAnsi="仿宋" w:cs="仿宋_GB2312" w:hint="eastAsia"/>
          <w:sz w:val="32"/>
          <w:szCs w:val="32"/>
        </w:rPr>
        <w:t>、</w:t>
      </w:r>
      <w:proofErr w:type="gramStart"/>
      <w:r w:rsidRPr="00533D34">
        <w:rPr>
          <w:rFonts w:ascii="仿宋" w:eastAsia="仿宋" w:hAnsi="仿宋" w:cs="仿宋_GB2312" w:hint="eastAsia"/>
          <w:sz w:val="32"/>
          <w:szCs w:val="32"/>
        </w:rPr>
        <w:t>审深审透</w:t>
      </w:r>
      <w:proofErr w:type="gramEnd"/>
      <w:r w:rsidRPr="00533D34">
        <w:rPr>
          <w:rFonts w:ascii="仿宋" w:eastAsia="仿宋" w:hAnsi="仿宋" w:cs="仿宋_GB2312" w:hint="eastAsia"/>
          <w:sz w:val="32"/>
          <w:szCs w:val="32"/>
        </w:rPr>
        <w:t>，提高审计执行力。进一步强化干部经济监督，紧盯重点岗位、重点部门，规范权力运行，推动责任落实。</w:t>
      </w:r>
    </w:p>
    <w:p w:rsidR="00D96A0D" w:rsidRPr="00205BE6" w:rsidRDefault="00D96A0D" w:rsidP="00D96A0D">
      <w:pPr>
        <w:ind w:firstLineChars="200" w:firstLine="643"/>
        <w:rPr>
          <w:rFonts w:ascii="黑体" w:eastAsia="黑体" w:hAnsi="黑体" w:cs="仿宋_GB2312"/>
          <w:b/>
          <w:sz w:val="32"/>
          <w:szCs w:val="32"/>
        </w:rPr>
      </w:pPr>
      <w:r w:rsidRPr="00205BE6">
        <w:rPr>
          <w:rFonts w:ascii="黑体" w:eastAsia="黑体" w:hAnsi="黑体" w:cs="仿宋_GB2312" w:hint="eastAsia"/>
          <w:b/>
          <w:sz w:val="32"/>
          <w:szCs w:val="32"/>
        </w:rPr>
        <w:t>二、创新工作方法，</w:t>
      </w:r>
      <w:r>
        <w:rPr>
          <w:rFonts w:ascii="黑体" w:eastAsia="黑体" w:hAnsi="黑体" w:cs="仿宋_GB2312" w:hint="eastAsia"/>
          <w:b/>
          <w:sz w:val="32"/>
          <w:szCs w:val="32"/>
        </w:rPr>
        <w:t>提升审计成效</w:t>
      </w:r>
    </w:p>
    <w:p w:rsidR="00D96A0D" w:rsidRPr="00533D34" w:rsidRDefault="00D96A0D" w:rsidP="00D96A0D">
      <w:pPr>
        <w:ind w:firstLineChars="200" w:firstLine="640"/>
        <w:rPr>
          <w:rFonts w:ascii="仿宋" w:eastAsia="仿宋" w:hAnsi="仿宋" w:cs="仿宋_GB2312"/>
          <w:sz w:val="32"/>
          <w:szCs w:val="32"/>
        </w:rPr>
      </w:pPr>
      <w:r w:rsidRPr="00533D34">
        <w:rPr>
          <w:rFonts w:ascii="仿宋" w:eastAsia="仿宋" w:hAnsi="仿宋" w:cs="仿宋_GB2312" w:hint="eastAsia"/>
          <w:sz w:val="32"/>
          <w:szCs w:val="32"/>
        </w:rPr>
        <w:t>和平区审计局坚持聚焦主责主业，依法履职尽责，进一步积极探索，创新审计技术和方法，培养研究型审计和融合型审计的审计思路，贯穿工作全过程，提升审计工作效能。</w:t>
      </w:r>
    </w:p>
    <w:p w:rsidR="00D96A0D" w:rsidRPr="00E519FC" w:rsidRDefault="00D96A0D" w:rsidP="00D96A0D">
      <w:pPr>
        <w:ind w:firstLineChars="200" w:firstLine="640"/>
        <w:rPr>
          <w:rFonts w:ascii="楷体" w:eastAsia="楷体" w:hAnsi="楷体" w:cs="仿宋_GB2312"/>
          <w:sz w:val="32"/>
          <w:szCs w:val="32"/>
        </w:rPr>
      </w:pPr>
      <w:r w:rsidRPr="00E519FC">
        <w:rPr>
          <w:rFonts w:ascii="楷体" w:eastAsia="楷体" w:hAnsi="楷体" w:cs="仿宋_GB2312" w:hint="eastAsia"/>
          <w:sz w:val="32"/>
          <w:szCs w:val="32"/>
        </w:rPr>
        <w:t>（一）深入开展研究型审计，提升审计质量</w:t>
      </w:r>
    </w:p>
    <w:p w:rsidR="00D96A0D" w:rsidRPr="00533D34" w:rsidRDefault="00D96A0D" w:rsidP="00D96A0D">
      <w:pPr>
        <w:ind w:firstLineChars="200" w:firstLine="640"/>
        <w:rPr>
          <w:rFonts w:ascii="仿宋" w:eastAsia="仿宋" w:hAnsi="仿宋" w:cs="仿宋_GB2312"/>
          <w:sz w:val="32"/>
          <w:szCs w:val="32"/>
        </w:rPr>
      </w:pPr>
      <w:r w:rsidRPr="00533D34">
        <w:rPr>
          <w:rFonts w:ascii="仿宋" w:eastAsia="仿宋" w:hAnsi="仿宋" w:cs="仿宋_GB2312" w:hint="eastAsia"/>
          <w:sz w:val="32"/>
          <w:szCs w:val="32"/>
        </w:rPr>
        <w:t>和平区审计局注重学</w:t>
      </w:r>
      <w:proofErr w:type="gramStart"/>
      <w:r w:rsidRPr="00533D34">
        <w:rPr>
          <w:rFonts w:ascii="仿宋" w:eastAsia="仿宋" w:hAnsi="仿宋" w:cs="仿宋_GB2312" w:hint="eastAsia"/>
          <w:sz w:val="32"/>
          <w:szCs w:val="32"/>
        </w:rPr>
        <w:t>研</w:t>
      </w:r>
      <w:proofErr w:type="gramEnd"/>
      <w:r w:rsidRPr="00533D34">
        <w:rPr>
          <w:rFonts w:ascii="仿宋" w:eastAsia="仿宋" w:hAnsi="仿宋" w:cs="仿宋_GB2312" w:hint="eastAsia"/>
          <w:sz w:val="32"/>
          <w:szCs w:val="32"/>
        </w:rPr>
        <w:t>相促，提升审计效能。一是注重关联性研究。在审计过程中加强把握审计对象和各领域间的关联性，把发现问题贯通起来分析，增强专项审计调查系统性。二是注重风险防控研究。审计过程中，沿着“政策—项目—资金—管理”主线，把握总体目标，细化审计方案，综合研究预判风险隐患，查找存在问题并提出意见建议，推动建立健全内控制度。三是注重大数据分析研究。和平区审计局充分发挥大数据的引领和支撑作用，通过对财务数据和业务数据的梳理，配合专业</w:t>
      </w:r>
      <w:proofErr w:type="gramStart"/>
      <w:r w:rsidRPr="00533D34">
        <w:rPr>
          <w:rFonts w:ascii="仿宋" w:eastAsia="仿宋" w:hAnsi="仿宋" w:cs="仿宋_GB2312" w:hint="eastAsia"/>
          <w:sz w:val="32"/>
          <w:szCs w:val="32"/>
        </w:rPr>
        <w:t>研判确定</w:t>
      </w:r>
      <w:proofErr w:type="gramEnd"/>
      <w:r w:rsidRPr="00533D34">
        <w:rPr>
          <w:rFonts w:ascii="仿宋" w:eastAsia="仿宋" w:hAnsi="仿宋" w:cs="仿宋_GB2312" w:hint="eastAsia"/>
          <w:sz w:val="32"/>
          <w:szCs w:val="32"/>
        </w:rPr>
        <w:t>审计方向和重点。</w:t>
      </w:r>
    </w:p>
    <w:p w:rsidR="00D96A0D" w:rsidRDefault="00D96A0D" w:rsidP="00D96A0D">
      <w:pPr>
        <w:ind w:firstLineChars="200" w:firstLine="640"/>
        <w:rPr>
          <w:rFonts w:ascii="楷体" w:eastAsia="楷体" w:hAnsi="楷体" w:cs="仿宋_GB2312"/>
          <w:sz w:val="32"/>
          <w:szCs w:val="32"/>
        </w:rPr>
      </w:pPr>
      <w:r w:rsidRPr="00F52067">
        <w:rPr>
          <w:rFonts w:ascii="楷体" w:eastAsia="楷体" w:hAnsi="楷体" w:cs="仿宋_GB2312" w:hint="eastAsia"/>
          <w:sz w:val="32"/>
          <w:szCs w:val="32"/>
        </w:rPr>
        <w:t>（二）探索开展融合型审计，增加审计效能</w:t>
      </w:r>
    </w:p>
    <w:p w:rsidR="00D96A0D" w:rsidRPr="00533D34" w:rsidRDefault="00D96A0D" w:rsidP="00D96A0D">
      <w:pPr>
        <w:ind w:firstLineChars="200" w:firstLine="640"/>
        <w:rPr>
          <w:rFonts w:ascii="仿宋" w:eastAsia="仿宋" w:hAnsi="仿宋" w:cs="仿宋_GB2312"/>
          <w:sz w:val="32"/>
          <w:szCs w:val="32"/>
        </w:rPr>
      </w:pPr>
      <w:r w:rsidRPr="00533D34">
        <w:rPr>
          <w:rFonts w:ascii="仿宋" w:eastAsia="仿宋" w:hAnsi="仿宋" w:cs="仿宋_GB2312" w:hint="eastAsia"/>
          <w:sz w:val="32"/>
          <w:szCs w:val="32"/>
        </w:rPr>
        <w:t>为最大限度的优化审计资源，拓展审计覆盖面和成果利用，区审计局将专项审计、经济责任审计、预算执行审计项目有机融合，做到一审多果，避免审计资源的浪费。同时推</w:t>
      </w:r>
      <w:r w:rsidRPr="00533D34">
        <w:rPr>
          <w:rFonts w:ascii="仿宋" w:eastAsia="仿宋" w:hAnsi="仿宋" w:cs="仿宋_GB2312" w:hint="eastAsia"/>
          <w:sz w:val="32"/>
          <w:szCs w:val="32"/>
        </w:rPr>
        <w:lastRenderedPageBreak/>
        <w:t>行“1+N”审计模式，以牵头科室为基本力量，计算机、工程等专业人员配合的模式，组成专班审计，审计组和专班相互配合形成合力。</w:t>
      </w:r>
    </w:p>
    <w:p w:rsidR="00D96A0D" w:rsidRPr="00F2745C" w:rsidRDefault="00D96A0D" w:rsidP="00D96A0D">
      <w:pPr>
        <w:ind w:left="643"/>
        <w:rPr>
          <w:rFonts w:ascii="黑体" w:eastAsia="黑体" w:hAnsi="黑体" w:cs="仿宋_GB2312"/>
          <w:b/>
          <w:sz w:val="32"/>
          <w:szCs w:val="32"/>
        </w:rPr>
      </w:pPr>
      <w:r>
        <w:rPr>
          <w:rFonts w:ascii="黑体" w:eastAsia="黑体" w:hAnsi="黑体" w:cs="仿宋_GB2312" w:hint="eastAsia"/>
          <w:b/>
          <w:sz w:val="32"/>
          <w:szCs w:val="32"/>
        </w:rPr>
        <w:t>三、</w:t>
      </w:r>
      <w:r w:rsidRPr="00F2745C">
        <w:rPr>
          <w:rFonts w:ascii="黑体" w:eastAsia="黑体" w:hAnsi="黑体" w:cs="仿宋_GB2312" w:hint="eastAsia"/>
          <w:b/>
          <w:sz w:val="32"/>
          <w:szCs w:val="32"/>
        </w:rPr>
        <w:t>高度重视审计结果，切实抓好整改落实</w:t>
      </w:r>
    </w:p>
    <w:p w:rsidR="00D96A0D" w:rsidRPr="00533D34" w:rsidRDefault="00D96A0D" w:rsidP="00D96A0D">
      <w:pPr>
        <w:ind w:firstLineChars="200" w:firstLine="640"/>
        <w:rPr>
          <w:rFonts w:ascii="仿宋" w:eastAsia="仿宋" w:hAnsi="仿宋" w:cs="仿宋_GB2312"/>
          <w:sz w:val="32"/>
          <w:szCs w:val="32"/>
        </w:rPr>
      </w:pPr>
      <w:r w:rsidRPr="00533D34">
        <w:rPr>
          <w:rFonts w:ascii="仿宋" w:eastAsia="仿宋" w:hAnsi="仿宋" w:cs="仿宋_GB2312" w:hint="eastAsia"/>
          <w:sz w:val="32"/>
          <w:szCs w:val="32"/>
        </w:rPr>
        <w:t>区政府高度重视审计中发现的问题，积极落实人大常委会审议意见，多次召开专门会议研究整改工作，对整改事项进行了专项推进，并对整改实际落实情况进行了监督检查。截至目前，审计查出11类15项问题，已全部完成整改，预算执行审计延伸部门根据审计建议制定内控财务制度2份，补充完善内部规定或制度2份，取得了较好成效。</w:t>
      </w:r>
    </w:p>
    <w:p w:rsidR="00D96A0D" w:rsidRPr="00533D34" w:rsidRDefault="00D96A0D" w:rsidP="00D96A0D">
      <w:pPr>
        <w:ind w:left="643"/>
        <w:rPr>
          <w:rFonts w:ascii="楷体" w:eastAsia="楷体" w:hAnsi="楷体" w:cs="仿宋_GB2312"/>
          <w:b/>
          <w:sz w:val="32"/>
          <w:szCs w:val="32"/>
        </w:rPr>
      </w:pPr>
      <w:r w:rsidRPr="00533D34">
        <w:rPr>
          <w:rFonts w:ascii="楷体" w:eastAsia="楷体" w:hAnsi="楷体" w:cs="仿宋_GB2312" w:hint="eastAsia"/>
          <w:b/>
          <w:sz w:val="32"/>
          <w:szCs w:val="32"/>
        </w:rPr>
        <w:t>（一）财政部门审计发现问题整改情况</w:t>
      </w:r>
    </w:p>
    <w:p w:rsidR="00D96A0D" w:rsidRPr="00533D34" w:rsidRDefault="00D96A0D" w:rsidP="00D96A0D">
      <w:pPr>
        <w:widowControl/>
        <w:ind w:firstLineChars="200" w:firstLine="640"/>
        <w:rPr>
          <w:rFonts w:ascii="仿宋" w:eastAsia="仿宋" w:hAnsi="仿宋" w:cs="仿宋_GB2312"/>
          <w:sz w:val="32"/>
          <w:szCs w:val="32"/>
        </w:rPr>
      </w:pPr>
      <w:r w:rsidRPr="00533D34">
        <w:rPr>
          <w:rFonts w:ascii="仿宋" w:eastAsia="仿宋" w:hAnsi="仿宋" w:cs="仿宋_GB2312" w:hint="eastAsia"/>
          <w:sz w:val="32"/>
          <w:szCs w:val="32"/>
        </w:rPr>
        <w:t>针对“部分预算执行未到位”的问题，财政部门将等注重税源涵养培育，并将不断提高政府基金预算编制的准确性，合理安排基金收支。</w:t>
      </w:r>
    </w:p>
    <w:p w:rsidR="00D96A0D" w:rsidRPr="00533D34" w:rsidRDefault="00D96A0D" w:rsidP="00D96A0D">
      <w:pPr>
        <w:widowControl/>
        <w:ind w:firstLineChars="200" w:firstLine="640"/>
        <w:rPr>
          <w:rFonts w:ascii="仿宋" w:eastAsia="仿宋" w:hAnsi="仿宋" w:cs="仿宋_GB2312"/>
          <w:sz w:val="32"/>
          <w:szCs w:val="32"/>
        </w:rPr>
      </w:pPr>
      <w:r w:rsidRPr="00533D34">
        <w:rPr>
          <w:rFonts w:ascii="仿宋" w:eastAsia="仿宋" w:hAnsi="仿宋" w:cs="仿宋_GB2312" w:hint="eastAsia"/>
          <w:sz w:val="32"/>
          <w:szCs w:val="32"/>
        </w:rPr>
        <w:t>针对“政府性基金年初预算编制不科学”的问题，财政部门将与区自然资源局、更新局、管委会等土地征收部门加强信息沟通，充分预估</w:t>
      </w:r>
      <w:proofErr w:type="gramStart"/>
      <w:r w:rsidRPr="00533D34">
        <w:rPr>
          <w:rFonts w:ascii="仿宋" w:eastAsia="仿宋" w:hAnsi="仿宋" w:cs="仿宋_GB2312" w:hint="eastAsia"/>
          <w:sz w:val="32"/>
          <w:szCs w:val="32"/>
        </w:rPr>
        <w:t>研判当前</w:t>
      </w:r>
      <w:proofErr w:type="gramEnd"/>
      <w:r w:rsidRPr="00533D34">
        <w:rPr>
          <w:rFonts w:ascii="仿宋" w:eastAsia="仿宋" w:hAnsi="仿宋" w:cs="仿宋_GB2312" w:hint="eastAsia"/>
          <w:sz w:val="32"/>
          <w:szCs w:val="32"/>
        </w:rPr>
        <w:t>土地出让形势，进一步加强政府性基金预算编制及执行管理。</w:t>
      </w:r>
    </w:p>
    <w:p w:rsidR="00D96A0D" w:rsidRPr="00533D34" w:rsidRDefault="00D96A0D" w:rsidP="00D96A0D">
      <w:pPr>
        <w:widowControl/>
        <w:ind w:firstLineChars="200" w:firstLine="640"/>
        <w:rPr>
          <w:rFonts w:ascii="仿宋" w:eastAsia="仿宋" w:hAnsi="仿宋" w:cs="仿宋"/>
          <w:sz w:val="32"/>
          <w:szCs w:val="32"/>
        </w:rPr>
      </w:pPr>
      <w:r w:rsidRPr="00533D34">
        <w:rPr>
          <w:rFonts w:ascii="仿宋" w:eastAsia="仿宋" w:hAnsi="仿宋" w:cs="仿宋_GB2312" w:hint="eastAsia"/>
          <w:sz w:val="32"/>
          <w:szCs w:val="32"/>
        </w:rPr>
        <w:t>针对“部门年初预算中‘其他收入’编制准确性不足”的问题，财政部门将指导各单位加强对往来款项的</w:t>
      </w:r>
      <w:proofErr w:type="gramStart"/>
      <w:r w:rsidRPr="00533D34">
        <w:rPr>
          <w:rFonts w:ascii="仿宋" w:eastAsia="仿宋" w:hAnsi="仿宋" w:cs="仿宋_GB2312" w:hint="eastAsia"/>
          <w:sz w:val="32"/>
          <w:szCs w:val="32"/>
        </w:rPr>
        <w:t>研</w:t>
      </w:r>
      <w:proofErr w:type="gramEnd"/>
      <w:r w:rsidRPr="00533D34">
        <w:rPr>
          <w:rFonts w:ascii="仿宋" w:eastAsia="仿宋" w:hAnsi="仿宋" w:cs="仿宋_GB2312" w:hint="eastAsia"/>
          <w:sz w:val="32"/>
          <w:szCs w:val="32"/>
        </w:rPr>
        <w:t>判，将财政安排的预算拨款收入和其他收入全口径纳入预算管理。</w:t>
      </w:r>
      <w:r w:rsidRPr="00533D34">
        <w:rPr>
          <w:rFonts w:ascii="仿宋" w:eastAsia="仿宋" w:hAnsi="仿宋" w:cs="仿宋"/>
          <w:sz w:val="32"/>
          <w:szCs w:val="32"/>
        </w:rPr>
        <w:t xml:space="preserve"> </w:t>
      </w:r>
    </w:p>
    <w:p w:rsidR="00D96A0D" w:rsidRPr="00533D34" w:rsidRDefault="00D96A0D" w:rsidP="00D96A0D">
      <w:pPr>
        <w:ind w:left="643"/>
        <w:rPr>
          <w:rFonts w:ascii="楷体" w:eastAsia="楷体" w:hAnsi="楷体" w:cs="仿宋_GB2312"/>
          <w:b/>
          <w:sz w:val="32"/>
          <w:szCs w:val="32"/>
        </w:rPr>
      </w:pPr>
      <w:r w:rsidRPr="00533D34">
        <w:rPr>
          <w:rFonts w:ascii="楷体" w:eastAsia="楷体" w:hAnsi="楷体" w:cs="仿宋_GB2312" w:hint="eastAsia"/>
          <w:b/>
          <w:sz w:val="32"/>
          <w:szCs w:val="32"/>
        </w:rPr>
        <w:t>（二）延伸部门审计发现问题整改情况</w:t>
      </w:r>
    </w:p>
    <w:p w:rsidR="00D96A0D" w:rsidRPr="00533D34" w:rsidRDefault="00D96A0D" w:rsidP="00D96A0D">
      <w:pPr>
        <w:widowControl/>
        <w:ind w:firstLineChars="200" w:firstLine="640"/>
        <w:rPr>
          <w:rFonts w:ascii="仿宋" w:eastAsia="仿宋" w:hAnsi="仿宋" w:cs="仿宋_GB2312"/>
          <w:sz w:val="32"/>
          <w:szCs w:val="32"/>
        </w:rPr>
      </w:pPr>
      <w:r w:rsidRPr="00533D34">
        <w:rPr>
          <w:rFonts w:ascii="仿宋" w:eastAsia="仿宋" w:hAnsi="仿宋" w:cs="仿宋_GB2312" w:hint="eastAsia"/>
          <w:sz w:val="32"/>
          <w:szCs w:val="32"/>
        </w:rPr>
        <w:lastRenderedPageBreak/>
        <w:t>针对“个别单位年初项目预算编制不科学”的问题，被审计单位进行了专题研究，从加强项目进度管理、加强跨年项目预算编制管理和做好预算调整工作三方面进行落实。特别是将按季度对预算项目实施进展、绩效目标实现等方面开展跟踪监控和纠偏处理工作，对项目实行动态管理，及时掌握项目进展和资金支付状态，并按照项目的实施进度编制好年度预算。</w:t>
      </w:r>
    </w:p>
    <w:p w:rsidR="00D96A0D" w:rsidRPr="00533D34" w:rsidRDefault="00D96A0D" w:rsidP="00D96A0D">
      <w:pPr>
        <w:widowControl/>
        <w:ind w:firstLineChars="200" w:firstLine="640"/>
        <w:rPr>
          <w:rFonts w:ascii="仿宋" w:eastAsia="仿宋" w:hAnsi="仿宋" w:cs="仿宋_GB2312"/>
          <w:sz w:val="32"/>
          <w:szCs w:val="32"/>
        </w:rPr>
      </w:pPr>
      <w:r w:rsidRPr="00533D34">
        <w:rPr>
          <w:rFonts w:ascii="仿宋" w:eastAsia="仿宋" w:hAnsi="仿宋" w:cs="仿宋_GB2312" w:hint="eastAsia"/>
          <w:sz w:val="32"/>
          <w:szCs w:val="32"/>
        </w:rPr>
        <w:t>针对“个别单位非税收入未及时、足额上缴财政”的问题，被审计单位已于2022年7月5日将培训费等收入足额上缴非税收入管理专户。</w:t>
      </w:r>
    </w:p>
    <w:p w:rsidR="00D96A0D" w:rsidRPr="00533D34" w:rsidRDefault="00D96A0D" w:rsidP="00D96A0D">
      <w:pPr>
        <w:widowControl/>
        <w:ind w:firstLineChars="200" w:firstLine="640"/>
        <w:rPr>
          <w:rFonts w:ascii="仿宋" w:eastAsia="仿宋" w:hAnsi="仿宋" w:cs="仿宋_GB2312"/>
          <w:sz w:val="32"/>
          <w:szCs w:val="32"/>
        </w:rPr>
      </w:pPr>
      <w:r w:rsidRPr="00533D34">
        <w:rPr>
          <w:rFonts w:ascii="仿宋" w:eastAsia="仿宋" w:hAnsi="仿宋" w:cs="仿宋_GB2312" w:hint="eastAsia"/>
          <w:sz w:val="32"/>
          <w:szCs w:val="32"/>
        </w:rPr>
        <w:t>针对“个别单位扩大项目资金开支范围”的问题，被审计单位进一步学习《预算法》、《会计法》等相关法律法规，做到专项资金专款专用，避免类似问题再次发生。</w:t>
      </w:r>
    </w:p>
    <w:p w:rsidR="00D96A0D" w:rsidRPr="00533D34" w:rsidRDefault="00D96A0D" w:rsidP="00D96A0D">
      <w:pPr>
        <w:widowControl/>
        <w:ind w:firstLineChars="200" w:firstLine="640"/>
        <w:rPr>
          <w:rFonts w:ascii="仿宋" w:eastAsia="仿宋" w:hAnsi="仿宋" w:cs="仿宋_GB2312"/>
          <w:sz w:val="32"/>
          <w:szCs w:val="32"/>
        </w:rPr>
      </w:pPr>
      <w:r w:rsidRPr="00533D34">
        <w:rPr>
          <w:rFonts w:ascii="仿宋" w:eastAsia="仿宋" w:hAnsi="仿宋" w:cs="仿宋_GB2312" w:hint="eastAsia"/>
          <w:sz w:val="32"/>
          <w:szCs w:val="32"/>
        </w:rPr>
        <w:t>针对“个别项目工程未及时进行阶段性验收”的问题，被审计单位就此问题召开专题会议部署，目前施工单位正在整理内业资料，下一步将进行资料审核和竣工验收工作。</w:t>
      </w:r>
    </w:p>
    <w:p w:rsidR="00533D34" w:rsidRDefault="00D96A0D" w:rsidP="00D96A0D">
      <w:pPr>
        <w:widowControl/>
        <w:ind w:firstLineChars="200" w:firstLine="640"/>
        <w:rPr>
          <w:rFonts w:ascii="仿宋" w:eastAsia="仿宋" w:hAnsi="仿宋" w:cs="仿宋_GB2312" w:hint="eastAsia"/>
          <w:sz w:val="32"/>
          <w:szCs w:val="32"/>
        </w:rPr>
      </w:pPr>
      <w:r w:rsidRPr="00533D34">
        <w:rPr>
          <w:rFonts w:ascii="仿宋" w:eastAsia="仿宋" w:hAnsi="仿宋" w:cs="仿宋_GB2312" w:hint="eastAsia"/>
          <w:sz w:val="32"/>
          <w:szCs w:val="32"/>
        </w:rPr>
        <w:t>针对“个别签证单内容记载不准确”的问题，被审计单位表示会加强现场签证管理，规范签证工作，有效控制成本，提高现场签证的结算效率，以保证《现场签证单》能据实反映现场实际情况。</w:t>
      </w:r>
    </w:p>
    <w:p w:rsidR="00D96A0D" w:rsidRPr="00533D34" w:rsidRDefault="00D96A0D" w:rsidP="00D96A0D">
      <w:pPr>
        <w:widowControl/>
        <w:ind w:firstLineChars="200" w:firstLine="640"/>
        <w:rPr>
          <w:rFonts w:ascii="仿宋" w:eastAsia="仿宋" w:hAnsi="仿宋" w:cs="仿宋_GB2312"/>
          <w:sz w:val="32"/>
          <w:szCs w:val="32"/>
        </w:rPr>
      </w:pPr>
      <w:r w:rsidRPr="00533D34">
        <w:rPr>
          <w:rFonts w:ascii="仿宋" w:eastAsia="仿宋" w:hAnsi="仿宋" w:cs="仿宋_GB2312" w:hint="eastAsia"/>
          <w:sz w:val="32"/>
          <w:szCs w:val="32"/>
        </w:rPr>
        <w:lastRenderedPageBreak/>
        <w:t>针对“个别单位对合同实质性条款审核不严，合同中未明确约定履行期限”的问题，被审计单位已组织相关科室补齐</w:t>
      </w:r>
      <w:proofErr w:type="gramStart"/>
      <w:r w:rsidRPr="00533D34">
        <w:rPr>
          <w:rFonts w:ascii="仿宋" w:eastAsia="仿宋" w:hAnsi="仿宋" w:cs="仿宋_GB2312" w:hint="eastAsia"/>
          <w:sz w:val="32"/>
          <w:szCs w:val="32"/>
        </w:rPr>
        <w:t>填全合同</w:t>
      </w:r>
      <w:proofErr w:type="gramEnd"/>
      <w:r w:rsidRPr="00533D34">
        <w:rPr>
          <w:rFonts w:ascii="仿宋" w:eastAsia="仿宋" w:hAnsi="仿宋" w:cs="仿宋_GB2312" w:hint="eastAsia"/>
          <w:sz w:val="32"/>
          <w:szCs w:val="32"/>
        </w:rPr>
        <w:t>内容，并保证不再重复发生类似问题。</w:t>
      </w:r>
    </w:p>
    <w:p w:rsidR="00D96A0D" w:rsidRPr="00533D34" w:rsidRDefault="00D96A0D" w:rsidP="00D96A0D">
      <w:pPr>
        <w:widowControl/>
        <w:ind w:firstLineChars="200" w:firstLine="640"/>
        <w:rPr>
          <w:rFonts w:ascii="仿宋" w:eastAsia="仿宋" w:hAnsi="仿宋" w:cs="仿宋_GB2312"/>
          <w:sz w:val="32"/>
          <w:szCs w:val="32"/>
        </w:rPr>
      </w:pPr>
      <w:r w:rsidRPr="00533D34">
        <w:rPr>
          <w:rFonts w:ascii="仿宋" w:eastAsia="仿宋" w:hAnsi="仿宋" w:cs="仿宋_GB2312" w:hint="eastAsia"/>
          <w:sz w:val="32"/>
          <w:szCs w:val="32"/>
        </w:rPr>
        <w:t>针对“个别合同未附验收单”的问题，被审计单位随即组织开展自查，对于确实存在的对个别采购合同履行情况监督不够的问题第一时间安排专人与相关企业联系，对采购物品进行认真验收，履行程序。</w:t>
      </w:r>
    </w:p>
    <w:p w:rsidR="00D96A0D" w:rsidRPr="00533D34" w:rsidRDefault="00D96A0D" w:rsidP="00D96A0D">
      <w:pPr>
        <w:widowControl/>
        <w:ind w:firstLineChars="200" w:firstLine="640"/>
        <w:rPr>
          <w:rFonts w:ascii="仿宋" w:eastAsia="仿宋" w:hAnsi="仿宋" w:cs="仿宋_GB2312"/>
          <w:sz w:val="32"/>
          <w:szCs w:val="32"/>
        </w:rPr>
      </w:pPr>
      <w:r w:rsidRPr="00533D34">
        <w:rPr>
          <w:rFonts w:ascii="仿宋" w:eastAsia="仿宋" w:hAnsi="仿宋" w:cs="仿宋_GB2312" w:hint="eastAsia"/>
          <w:sz w:val="32"/>
          <w:szCs w:val="32"/>
        </w:rPr>
        <w:t>针对“个别单位会计核算工作不及时”的问题，被审计单位已组织财务人员进行2022年度会计核算。</w:t>
      </w:r>
    </w:p>
    <w:p w:rsidR="00D96A0D" w:rsidRPr="00533D34" w:rsidRDefault="00D96A0D" w:rsidP="00D96A0D">
      <w:pPr>
        <w:widowControl/>
        <w:ind w:firstLineChars="200" w:firstLine="640"/>
        <w:rPr>
          <w:rFonts w:ascii="仿宋" w:eastAsia="仿宋" w:hAnsi="仿宋" w:cs="仿宋_GB2312"/>
          <w:sz w:val="32"/>
          <w:szCs w:val="32"/>
        </w:rPr>
      </w:pPr>
      <w:r w:rsidRPr="00533D34">
        <w:rPr>
          <w:rFonts w:ascii="仿宋" w:eastAsia="仿宋" w:hAnsi="仿宋" w:cs="仿宋_GB2312" w:hint="eastAsia"/>
          <w:sz w:val="32"/>
          <w:szCs w:val="32"/>
        </w:rPr>
        <w:t>针对“个别经济分类科目使用不准确</w:t>
      </w:r>
      <w:r w:rsidRPr="00533D34">
        <w:rPr>
          <w:rFonts w:ascii="仿宋" w:eastAsia="仿宋" w:hAnsi="仿宋" w:cs="仿宋_GB2312"/>
          <w:sz w:val="32"/>
          <w:szCs w:val="32"/>
        </w:rPr>
        <w:t>”</w:t>
      </w:r>
      <w:r w:rsidRPr="00533D34">
        <w:rPr>
          <w:rFonts w:ascii="仿宋" w:eastAsia="仿宋" w:hAnsi="仿宋" w:cs="仿宋_GB2312" w:hint="eastAsia"/>
          <w:sz w:val="32"/>
          <w:szCs w:val="32"/>
        </w:rPr>
        <w:t>的问题，被审计单位表示今后将加强管理，对经济分类科目进一步细化，确保分类记账准确无误，杜绝此类问题再次发生。</w:t>
      </w:r>
    </w:p>
    <w:p w:rsidR="00D96A0D" w:rsidRPr="00533D34" w:rsidRDefault="00D96A0D" w:rsidP="00D96A0D">
      <w:pPr>
        <w:widowControl/>
        <w:ind w:firstLineChars="200" w:firstLine="640"/>
        <w:rPr>
          <w:rFonts w:ascii="仿宋" w:eastAsia="仿宋" w:hAnsi="仿宋" w:cs="仿宋_GB2312"/>
          <w:sz w:val="32"/>
          <w:szCs w:val="32"/>
        </w:rPr>
      </w:pPr>
      <w:r w:rsidRPr="00533D34">
        <w:rPr>
          <w:rFonts w:ascii="仿宋" w:eastAsia="仿宋" w:hAnsi="仿宋" w:cs="仿宋_GB2312" w:hint="eastAsia"/>
          <w:sz w:val="32"/>
          <w:szCs w:val="32"/>
        </w:rPr>
        <w:t>针对“个别强制目录支出事项未使用公务卡结算”的问题，被审计单位表示，在今后的工作中严格按照《区级公务卡管理办法》规定执行。</w:t>
      </w:r>
    </w:p>
    <w:p w:rsidR="00D96A0D" w:rsidRPr="00533D34" w:rsidRDefault="00D96A0D" w:rsidP="00D96A0D">
      <w:pPr>
        <w:widowControl/>
        <w:ind w:firstLineChars="200" w:firstLine="640"/>
        <w:rPr>
          <w:rFonts w:ascii="仿宋" w:eastAsia="仿宋" w:hAnsi="仿宋" w:cs="仿宋_GB2312"/>
          <w:sz w:val="32"/>
          <w:szCs w:val="32"/>
        </w:rPr>
      </w:pPr>
      <w:r w:rsidRPr="00533D34">
        <w:rPr>
          <w:rFonts w:ascii="仿宋" w:eastAsia="仿宋" w:hAnsi="仿宋" w:cs="仿宋_GB2312" w:hint="eastAsia"/>
          <w:sz w:val="32"/>
          <w:szCs w:val="32"/>
        </w:rPr>
        <w:t>针对“个别单位未明确‘三重一大’大额资金使用标准”的问题，相关单位对原《党组工作规定（试行）》（或《集体决策制度》）相关内容进行了补充和细化。</w:t>
      </w:r>
    </w:p>
    <w:p w:rsidR="00D96A0D" w:rsidRPr="00533D34" w:rsidRDefault="00D96A0D" w:rsidP="00D96A0D">
      <w:pPr>
        <w:ind w:firstLineChars="200" w:firstLine="640"/>
        <w:rPr>
          <w:rFonts w:ascii="仿宋" w:eastAsia="仿宋" w:hAnsi="仿宋" w:cs="仿宋_GB2312"/>
          <w:sz w:val="32"/>
          <w:szCs w:val="32"/>
        </w:rPr>
      </w:pPr>
      <w:r w:rsidRPr="00533D34">
        <w:rPr>
          <w:rFonts w:ascii="仿宋" w:eastAsia="仿宋" w:hAnsi="仿宋" w:cs="仿宋_GB2312" w:hint="eastAsia"/>
          <w:sz w:val="32"/>
          <w:szCs w:val="32"/>
        </w:rPr>
        <w:t xml:space="preserve">                   </w:t>
      </w:r>
    </w:p>
    <w:p w:rsidR="00D96A0D" w:rsidRPr="00533D34" w:rsidRDefault="00D96A0D" w:rsidP="00D96A0D">
      <w:pPr>
        <w:ind w:firstLineChars="1500" w:firstLine="4800"/>
        <w:rPr>
          <w:rFonts w:ascii="仿宋" w:eastAsia="仿宋" w:hAnsi="仿宋" w:cs="仿宋_GB2312"/>
          <w:sz w:val="32"/>
          <w:szCs w:val="32"/>
        </w:rPr>
      </w:pPr>
      <w:r w:rsidRPr="00533D34">
        <w:rPr>
          <w:rFonts w:ascii="仿宋" w:eastAsia="仿宋" w:hAnsi="仿宋" w:cs="仿宋_GB2312" w:hint="eastAsia"/>
          <w:sz w:val="32"/>
          <w:szCs w:val="32"/>
        </w:rPr>
        <w:t xml:space="preserve">   </w:t>
      </w:r>
      <w:r w:rsidR="00533D34" w:rsidRPr="00533D34">
        <w:rPr>
          <w:rFonts w:ascii="仿宋" w:eastAsia="仿宋" w:hAnsi="仿宋" w:cs="仿宋_GB2312" w:hint="eastAsia"/>
          <w:sz w:val="32"/>
          <w:szCs w:val="32"/>
        </w:rPr>
        <w:t xml:space="preserve"> </w:t>
      </w:r>
      <w:r w:rsidRPr="00533D34">
        <w:rPr>
          <w:rFonts w:ascii="仿宋" w:eastAsia="仿宋" w:hAnsi="仿宋" w:cs="仿宋_GB2312" w:hint="eastAsia"/>
          <w:sz w:val="32"/>
          <w:szCs w:val="32"/>
        </w:rPr>
        <w:t xml:space="preserve"> 和平区审计局</w:t>
      </w:r>
    </w:p>
    <w:p w:rsidR="00E107A9" w:rsidRPr="00533D34" w:rsidRDefault="00D96A0D" w:rsidP="00D96A0D">
      <w:pPr>
        <w:ind w:firstLineChars="200" w:firstLine="640"/>
        <w:rPr>
          <w:rFonts w:ascii="仿宋" w:eastAsia="仿宋" w:hAnsi="仿宋" w:cs="仿宋_GB2312"/>
          <w:sz w:val="32"/>
          <w:szCs w:val="32"/>
        </w:rPr>
      </w:pPr>
      <w:r w:rsidRPr="00533D34">
        <w:rPr>
          <w:rFonts w:ascii="仿宋" w:eastAsia="仿宋" w:hAnsi="仿宋" w:cs="仿宋_GB2312" w:hint="eastAsia"/>
          <w:sz w:val="32"/>
          <w:szCs w:val="32"/>
        </w:rPr>
        <w:t xml:space="preserve">                             2022年12月27日</w:t>
      </w:r>
    </w:p>
    <w:sectPr w:rsidR="00E107A9" w:rsidRPr="00533D34" w:rsidSect="001A32C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040" w:rsidRDefault="00987040" w:rsidP="003572A9">
      <w:r>
        <w:separator/>
      </w:r>
    </w:p>
  </w:endnote>
  <w:endnote w:type="continuationSeparator" w:id="0">
    <w:p w:rsidR="00987040" w:rsidRDefault="00987040" w:rsidP="003572A9">
      <w:r>
        <w:continuationSeparator/>
      </w:r>
    </w:p>
  </w:endnote>
</w:endnotes>
</file>

<file path=word/fontTable.xml><?xml version="1.0" encoding="utf-8"?>
<w:fonts xmlns:r="http://schemas.openxmlformats.org/officeDocument/2006/relationships" xmlns:w="http://schemas.openxmlformats.org/wordprocessingml/2006/main">
  <w:font w:name="仿宋_GB2312">
    <w:altName w:val="Arial Unicode MS"/>
    <w:charset w:val="86"/>
    <w:family w:val="modern"/>
    <w:pitch w:val="default"/>
    <w:sig w:usb0="00000000" w:usb1="080E0000" w:usb2="0000000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128"/>
      <w:docPartObj>
        <w:docPartGallery w:val="Page Numbers (Bottom of Page)"/>
        <w:docPartUnique/>
      </w:docPartObj>
    </w:sdtPr>
    <w:sdtEndPr>
      <w:rPr>
        <w:sz w:val="24"/>
        <w:szCs w:val="24"/>
      </w:rPr>
    </w:sdtEndPr>
    <w:sdtContent>
      <w:p w:rsidR="007B6C67" w:rsidRPr="007B6C67" w:rsidRDefault="00152381">
        <w:pPr>
          <w:pStyle w:val="a5"/>
          <w:jc w:val="right"/>
          <w:rPr>
            <w:sz w:val="24"/>
            <w:szCs w:val="24"/>
          </w:rPr>
        </w:pPr>
        <w:r w:rsidRPr="007B6C67">
          <w:rPr>
            <w:sz w:val="24"/>
            <w:szCs w:val="24"/>
          </w:rPr>
          <w:fldChar w:fldCharType="begin"/>
        </w:r>
        <w:r w:rsidR="007B6C67" w:rsidRPr="007B6C67">
          <w:rPr>
            <w:sz w:val="24"/>
            <w:szCs w:val="24"/>
          </w:rPr>
          <w:instrText xml:space="preserve"> PAGE   \* MERGEFORMAT </w:instrText>
        </w:r>
        <w:r w:rsidRPr="007B6C67">
          <w:rPr>
            <w:sz w:val="24"/>
            <w:szCs w:val="24"/>
          </w:rPr>
          <w:fldChar w:fldCharType="separate"/>
        </w:r>
        <w:r w:rsidR="00533D34" w:rsidRPr="00533D34">
          <w:rPr>
            <w:noProof/>
            <w:sz w:val="24"/>
            <w:szCs w:val="24"/>
            <w:lang w:val="zh-CN"/>
          </w:rPr>
          <w:t>1</w:t>
        </w:r>
        <w:r w:rsidRPr="007B6C67">
          <w:rPr>
            <w:sz w:val="24"/>
            <w:szCs w:val="24"/>
          </w:rPr>
          <w:fldChar w:fldCharType="end"/>
        </w:r>
      </w:p>
    </w:sdtContent>
  </w:sdt>
  <w:p w:rsidR="007B6C67" w:rsidRDefault="007B6C6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040" w:rsidRDefault="00987040" w:rsidP="003572A9">
      <w:r>
        <w:separator/>
      </w:r>
    </w:p>
  </w:footnote>
  <w:footnote w:type="continuationSeparator" w:id="0">
    <w:p w:rsidR="00987040" w:rsidRDefault="00987040" w:rsidP="003572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B04C6C"/>
    <w:multiLevelType w:val="singleLevel"/>
    <w:tmpl w:val="85B04C6C"/>
    <w:lvl w:ilvl="0">
      <w:start w:val="2"/>
      <w:numFmt w:val="decimal"/>
      <w:suff w:val="nothing"/>
      <w:lvlText w:val="%1、"/>
      <w:lvlJc w:val="left"/>
    </w:lvl>
  </w:abstractNum>
  <w:abstractNum w:abstractNumId="1">
    <w:nsid w:val="08CE6BA0"/>
    <w:multiLevelType w:val="hybridMultilevel"/>
    <w:tmpl w:val="B22028F6"/>
    <w:lvl w:ilvl="0" w:tplc="4B48736E">
      <w:start w:val="1"/>
      <w:numFmt w:val="japaneseCounting"/>
      <w:lvlText w:val="第%1，"/>
      <w:lvlJc w:val="left"/>
      <w:pPr>
        <w:ind w:left="1080" w:hanging="1080"/>
      </w:pPr>
      <w:rPr>
        <w:rFonts w:ascii="仿宋_GB2312" w:eastAsia="仿宋_GB2312" w:hAnsi="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7B5281"/>
    <w:multiLevelType w:val="hybridMultilevel"/>
    <w:tmpl w:val="0B9843D0"/>
    <w:lvl w:ilvl="0" w:tplc="D0F62C2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414F3ABF"/>
    <w:multiLevelType w:val="hybridMultilevel"/>
    <w:tmpl w:val="44B662A8"/>
    <w:lvl w:ilvl="0" w:tplc="6346CB28">
      <w:start w:val="1"/>
      <w:numFmt w:val="japaneseCounting"/>
      <w:lvlText w:val="第%1，"/>
      <w:lvlJc w:val="left"/>
      <w:pPr>
        <w:ind w:left="2251" w:hanging="1608"/>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4BDF62AE"/>
    <w:multiLevelType w:val="hybridMultilevel"/>
    <w:tmpl w:val="D5584854"/>
    <w:lvl w:ilvl="0" w:tplc="FFA4EB56">
      <w:start w:val="1"/>
      <w:numFmt w:val="japaneseCounting"/>
      <w:lvlText w:val="第%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65BF2EC2"/>
    <w:multiLevelType w:val="hybridMultilevel"/>
    <w:tmpl w:val="429A9C20"/>
    <w:lvl w:ilvl="0" w:tplc="EA7AF45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nsid w:val="6D5E6CDE"/>
    <w:multiLevelType w:val="hybridMultilevel"/>
    <w:tmpl w:val="28C46228"/>
    <w:lvl w:ilvl="0" w:tplc="631A30D0">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0D38"/>
    <w:rsid w:val="00023E15"/>
    <w:rsid w:val="000304FB"/>
    <w:rsid w:val="000307E0"/>
    <w:rsid w:val="000627A7"/>
    <w:rsid w:val="000D6C1C"/>
    <w:rsid w:val="000F33FC"/>
    <w:rsid w:val="00121E0E"/>
    <w:rsid w:val="00152381"/>
    <w:rsid w:val="00160D38"/>
    <w:rsid w:val="00165D94"/>
    <w:rsid w:val="001A32C6"/>
    <w:rsid w:val="001B227D"/>
    <w:rsid w:val="001F48F4"/>
    <w:rsid w:val="00221113"/>
    <w:rsid w:val="0026751A"/>
    <w:rsid w:val="00287D4F"/>
    <w:rsid w:val="00317801"/>
    <w:rsid w:val="003204F4"/>
    <w:rsid w:val="00321E2A"/>
    <w:rsid w:val="003572A9"/>
    <w:rsid w:val="003C07ED"/>
    <w:rsid w:val="003E53B0"/>
    <w:rsid w:val="004154A8"/>
    <w:rsid w:val="00431862"/>
    <w:rsid w:val="00440035"/>
    <w:rsid w:val="00446CA3"/>
    <w:rsid w:val="00480F31"/>
    <w:rsid w:val="004C6B64"/>
    <w:rsid w:val="004D3567"/>
    <w:rsid w:val="00500409"/>
    <w:rsid w:val="00533D34"/>
    <w:rsid w:val="00554356"/>
    <w:rsid w:val="00556145"/>
    <w:rsid w:val="005A49BE"/>
    <w:rsid w:val="00611DF4"/>
    <w:rsid w:val="006A4C4E"/>
    <w:rsid w:val="007057F7"/>
    <w:rsid w:val="007179D4"/>
    <w:rsid w:val="00731DE1"/>
    <w:rsid w:val="00741045"/>
    <w:rsid w:val="00757ED5"/>
    <w:rsid w:val="007B6C67"/>
    <w:rsid w:val="00856C67"/>
    <w:rsid w:val="0086136E"/>
    <w:rsid w:val="008D0FE4"/>
    <w:rsid w:val="0092091A"/>
    <w:rsid w:val="009310ED"/>
    <w:rsid w:val="0096502F"/>
    <w:rsid w:val="009766B4"/>
    <w:rsid w:val="00987040"/>
    <w:rsid w:val="009B6AB6"/>
    <w:rsid w:val="009C2AF3"/>
    <w:rsid w:val="009C7C59"/>
    <w:rsid w:val="00A01A2F"/>
    <w:rsid w:val="00A056A5"/>
    <w:rsid w:val="00A15B67"/>
    <w:rsid w:val="00A650BA"/>
    <w:rsid w:val="00A73263"/>
    <w:rsid w:val="00A94E66"/>
    <w:rsid w:val="00A97EE7"/>
    <w:rsid w:val="00AA6D78"/>
    <w:rsid w:val="00AB52E6"/>
    <w:rsid w:val="00B06C8D"/>
    <w:rsid w:val="00B10E20"/>
    <w:rsid w:val="00BB7248"/>
    <w:rsid w:val="00BF53E9"/>
    <w:rsid w:val="00C150E9"/>
    <w:rsid w:val="00C33A77"/>
    <w:rsid w:val="00CC4DDB"/>
    <w:rsid w:val="00CE66F7"/>
    <w:rsid w:val="00D06AC0"/>
    <w:rsid w:val="00D225D8"/>
    <w:rsid w:val="00D27A16"/>
    <w:rsid w:val="00D60F5E"/>
    <w:rsid w:val="00D96A0D"/>
    <w:rsid w:val="00DB3135"/>
    <w:rsid w:val="00DD7810"/>
    <w:rsid w:val="00DE7471"/>
    <w:rsid w:val="00E070D7"/>
    <w:rsid w:val="00E107A9"/>
    <w:rsid w:val="00E275ED"/>
    <w:rsid w:val="00E35D28"/>
    <w:rsid w:val="00E36839"/>
    <w:rsid w:val="00E56BF7"/>
    <w:rsid w:val="00E5778F"/>
    <w:rsid w:val="00E63ECC"/>
    <w:rsid w:val="00E913E1"/>
    <w:rsid w:val="00EA2C39"/>
    <w:rsid w:val="00ED3A6F"/>
    <w:rsid w:val="00F547A7"/>
    <w:rsid w:val="00F85397"/>
    <w:rsid w:val="00F927E2"/>
    <w:rsid w:val="00F961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D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B67"/>
    <w:pPr>
      <w:ind w:firstLineChars="200" w:firstLine="420"/>
    </w:pPr>
  </w:style>
  <w:style w:type="paragraph" w:styleId="a4">
    <w:name w:val="header"/>
    <w:basedOn w:val="a"/>
    <w:link w:val="Char"/>
    <w:uiPriority w:val="99"/>
    <w:semiHidden/>
    <w:unhideWhenUsed/>
    <w:rsid w:val="003572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572A9"/>
    <w:rPr>
      <w:sz w:val="18"/>
      <w:szCs w:val="18"/>
    </w:rPr>
  </w:style>
  <w:style w:type="paragraph" w:styleId="a5">
    <w:name w:val="footer"/>
    <w:basedOn w:val="a"/>
    <w:link w:val="Char0"/>
    <w:uiPriority w:val="99"/>
    <w:unhideWhenUsed/>
    <w:rsid w:val="003572A9"/>
    <w:pPr>
      <w:tabs>
        <w:tab w:val="center" w:pos="4153"/>
        <w:tab w:val="right" w:pos="8306"/>
      </w:tabs>
      <w:snapToGrid w:val="0"/>
      <w:jc w:val="left"/>
    </w:pPr>
    <w:rPr>
      <w:sz w:val="18"/>
      <w:szCs w:val="18"/>
    </w:rPr>
  </w:style>
  <w:style w:type="character" w:customStyle="1" w:styleId="Char0">
    <w:name w:val="页脚 Char"/>
    <w:basedOn w:val="a0"/>
    <w:link w:val="a5"/>
    <w:uiPriority w:val="99"/>
    <w:rsid w:val="003572A9"/>
    <w:rPr>
      <w:sz w:val="18"/>
      <w:szCs w:val="18"/>
    </w:rPr>
  </w:style>
  <w:style w:type="paragraph" w:styleId="a6">
    <w:name w:val="Normal (Web)"/>
    <w:basedOn w:val="a"/>
    <w:qFormat/>
    <w:rsid w:val="00F85397"/>
    <w:pPr>
      <w:spacing w:before="100" w:beforeAutospacing="1" w:after="100" w:afterAutospacing="1"/>
      <w:jc w:val="left"/>
    </w:pPr>
    <w:rPr>
      <w:rFonts w:ascii="Times New Roman" w:eastAsia="仿宋_GB2312"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2020-08-25T02:42:00Z</cp:lastPrinted>
  <dcterms:created xsi:type="dcterms:W3CDTF">2022-12-27T07:46:00Z</dcterms:created>
  <dcterms:modified xsi:type="dcterms:W3CDTF">2022-12-27T07:46:00Z</dcterms:modified>
</cp:coreProperties>
</file>